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45E87" w14:textId="0B30DF1C" w:rsidR="00395A27" w:rsidRPr="00714E0F" w:rsidRDefault="00164073" w:rsidP="007013F8">
      <w:pPr>
        <w:rPr>
          <w:rStyle w:val="Emphasis"/>
          <w:rFonts w:asciiTheme="majorHAnsi" w:hAnsiTheme="majorHAnsi" w:cstheme="majorHAnsi"/>
          <w:i w:val="0"/>
          <w:iCs w:val="0"/>
          <w:sz w:val="22"/>
          <w:szCs w:val="22"/>
        </w:rPr>
      </w:pPr>
      <w:r w:rsidRPr="00714E0F">
        <w:rPr>
          <w:rFonts w:asciiTheme="majorHAnsi" w:hAnsiTheme="majorHAnsi" w:cstheme="majorHAnsi"/>
          <w:sz w:val="22"/>
        </w:rPr>
        <w:fldChar w:fldCharType="begin"/>
      </w:r>
      <w:r w:rsidR="009F01D4">
        <w:rPr>
          <w:rFonts w:asciiTheme="majorHAnsi" w:hAnsiTheme="majorHAnsi" w:cstheme="majorHAnsi"/>
          <w:sz w:val="22"/>
        </w:rPr>
        <w:instrText xml:space="preserve"> INCLUDEPICTURE "C:\\var\\folders\\bv\\mscdhpc51kg84r7hckhnyd9c0000gn\\T\\com.microsoft.Word\\WebArchiveCopyPasteTempFiles\\2Q==" \* MERGEFORMAT </w:instrText>
      </w:r>
      <w:r w:rsidRPr="00714E0F">
        <w:rPr>
          <w:rFonts w:asciiTheme="majorHAnsi" w:hAnsiTheme="majorHAnsi" w:cstheme="majorHAnsi"/>
          <w:sz w:val="22"/>
        </w:rPr>
        <w:fldChar w:fldCharType="end"/>
      </w:r>
      <w:proofErr w:type="gramStart"/>
      <w:r>
        <w:rPr>
          <w:rFonts w:asciiTheme="majorHAnsi" w:hAnsiTheme="majorHAnsi"/>
          <w:sz w:val="22"/>
          <w:highlight w:val="yellow"/>
        </w:rPr>
        <w:t>xx</w:t>
      </w:r>
      <w:proofErr w:type="gramEnd"/>
      <w:r>
        <w:rPr>
          <w:rFonts w:asciiTheme="majorHAnsi" w:hAnsiTheme="majorHAnsi"/>
          <w:sz w:val="22"/>
        </w:rPr>
        <w:t xml:space="preserve"> avril 2021</w:t>
      </w:r>
    </w:p>
    <w:p w14:paraId="12959786" w14:textId="77777777" w:rsidR="00C63999" w:rsidRPr="00714E0F" w:rsidRDefault="00C63999" w:rsidP="00C63999">
      <w:pPr>
        <w:rPr>
          <w:rFonts w:asciiTheme="majorHAnsi" w:hAnsiTheme="majorHAnsi" w:cstheme="majorHAnsi"/>
          <w:sz w:val="22"/>
          <w:szCs w:val="22"/>
        </w:rPr>
      </w:pPr>
    </w:p>
    <w:p w14:paraId="0FE298D2" w14:textId="6A6A7A58" w:rsidR="00C63999" w:rsidRPr="00714E0F" w:rsidRDefault="002816FF" w:rsidP="00C63999">
      <w:pPr>
        <w:rPr>
          <w:rFonts w:asciiTheme="majorHAnsi" w:hAnsiTheme="majorHAnsi" w:cstheme="majorHAnsi"/>
          <w:color w:val="333333"/>
          <w:sz w:val="22"/>
          <w:szCs w:val="22"/>
          <w:highlight w:val="yellow"/>
        </w:rPr>
      </w:pPr>
      <w:r>
        <w:rPr>
          <w:rFonts w:asciiTheme="majorHAnsi" w:hAnsiTheme="majorHAnsi"/>
          <w:color w:val="333333"/>
          <w:sz w:val="22"/>
          <w:highlight w:val="yellow"/>
        </w:rPr>
        <w:t>M. le Ministre/Mme la Ministre</w:t>
      </w:r>
    </w:p>
    <w:p w14:paraId="33F2A37B" w14:textId="6A38A3CA" w:rsidR="002816FF" w:rsidRPr="00714E0F" w:rsidRDefault="002816FF" w:rsidP="007013F8">
      <w:pPr>
        <w:rPr>
          <w:rFonts w:asciiTheme="majorHAnsi" w:hAnsiTheme="majorHAnsi" w:cstheme="majorHAnsi"/>
          <w:color w:val="000000"/>
          <w:kern w:val="36"/>
          <w:sz w:val="22"/>
          <w:szCs w:val="22"/>
          <w:highlight w:val="yellow"/>
        </w:rPr>
      </w:pPr>
      <w:r>
        <w:rPr>
          <w:rFonts w:asciiTheme="majorHAnsi" w:hAnsiTheme="majorHAnsi"/>
          <w:color w:val="000000"/>
          <w:sz w:val="22"/>
          <w:highlight w:val="yellow"/>
        </w:rPr>
        <w:t>Ministère de la Pêche</w:t>
      </w:r>
      <w:r>
        <w:rPr>
          <w:rFonts w:asciiTheme="majorHAnsi" w:hAnsiTheme="majorHAnsi"/>
          <w:color w:val="000000"/>
          <w:sz w:val="22"/>
        </w:rPr>
        <w:t xml:space="preserve"> </w:t>
      </w:r>
      <w:proofErr w:type="spellStart"/>
      <w:r>
        <w:rPr>
          <w:rFonts w:asciiTheme="majorHAnsi" w:hAnsiTheme="majorHAnsi"/>
          <w:color w:val="000000"/>
          <w:sz w:val="22"/>
          <w:highlight w:val="yellow"/>
        </w:rPr>
        <w:t>xxxxx</w:t>
      </w:r>
      <w:proofErr w:type="spellEnd"/>
    </w:p>
    <w:p w14:paraId="00652E9D" w14:textId="13BBB6A8" w:rsidR="007013F8" w:rsidRPr="00714E0F" w:rsidRDefault="007013F8" w:rsidP="007013F8">
      <w:pPr>
        <w:rPr>
          <w:rFonts w:asciiTheme="majorHAnsi" w:hAnsiTheme="majorHAnsi" w:cstheme="majorHAnsi"/>
          <w:color w:val="000000"/>
          <w:kern w:val="36"/>
          <w:sz w:val="22"/>
          <w:szCs w:val="22"/>
          <w:highlight w:val="yellow"/>
        </w:rPr>
      </w:pPr>
      <w:r>
        <w:rPr>
          <w:rFonts w:asciiTheme="majorHAnsi" w:hAnsiTheme="majorHAnsi"/>
          <w:color w:val="000000"/>
          <w:sz w:val="22"/>
          <w:highlight w:val="yellow"/>
        </w:rPr>
        <w:t>Xxx</w:t>
      </w:r>
    </w:p>
    <w:p w14:paraId="7426C598" w14:textId="1370F61D" w:rsidR="007013F8" w:rsidRPr="00714E0F" w:rsidRDefault="007013F8" w:rsidP="007013F8">
      <w:pPr>
        <w:rPr>
          <w:rFonts w:asciiTheme="majorHAnsi" w:hAnsiTheme="majorHAnsi" w:cstheme="majorHAnsi"/>
          <w:color w:val="000000"/>
          <w:kern w:val="36"/>
          <w:sz w:val="22"/>
          <w:szCs w:val="22"/>
          <w:highlight w:val="yellow"/>
        </w:rPr>
      </w:pPr>
      <w:r>
        <w:rPr>
          <w:rFonts w:asciiTheme="majorHAnsi" w:hAnsiTheme="majorHAnsi"/>
          <w:color w:val="000000"/>
          <w:sz w:val="22"/>
          <w:highlight w:val="yellow"/>
        </w:rPr>
        <w:t>Xxx</w:t>
      </w:r>
    </w:p>
    <w:p w14:paraId="0B80C83F" w14:textId="77777777" w:rsidR="00C63999" w:rsidRPr="00714E0F" w:rsidRDefault="00C63999" w:rsidP="00C63999">
      <w:pPr>
        <w:rPr>
          <w:rFonts w:asciiTheme="majorHAnsi" w:hAnsiTheme="majorHAnsi" w:cstheme="majorHAnsi"/>
          <w:sz w:val="22"/>
          <w:szCs w:val="22"/>
        </w:rPr>
      </w:pPr>
    </w:p>
    <w:p w14:paraId="668EDE58" w14:textId="7401FD62" w:rsidR="00C63999" w:rsidRPr="00714E0F" w:rsidRDefault="00C63999" w:rsidP="00C63999">
      <w:pPr>
        <w:rPr>
          <w:rFonts w:asciiTheme="majorHAnsi" w:hAnsiTheme="majorHAnsi" w:cstheme="majorHAnsi"/>
          <w:sz w:val="22"/>
          <w:szCs w:val="22"/>
        </w:rPr>
      </w:pPr>
      <w:r>
        <w:rPr>
          <w:rFonts w:asciiTheme="majorHAnsi" w:hAnsiTheme="majorHAnsi"/>
          <w:sz w:val="22"/>
          <w:highlight w:val="yellow"/>
        </w:rPr>
        <w:t>Monsieur le Ministre/Madame la Ministre</w:t>
      </w:r>
      <w:r>
        <w:rPr>
          <w:rFonts w:asciiTheme="majorHAnsi" w:hAnsiTheme="majorHAnsi"/>
          <w:sz w:val="22"/>
        </w:rPr>
        <w:t>,</w:t>
      </w:r>
    </w:p>
    <w:p w14:paraId="11F4BE6C" w14:textId="77777777" w:rsidR="00C63999" w:rsidRPr="00714E0F" w:rsidRDefault="00C63999" w:rsidP="00C63999">
      <w:pPr>
        <w:rPr>
          <w:rFonts w:asciiTheme="majorHAnsi" w:hAnsiTheme="majorHAnsi" w:cstheme="majorHAnsi"/>
          <w:sz w:val="22"/>
          <w:szCs w:val="22"/>
        </w:rPr>
      </w:pPr>
    </w:p>
    <w:p w14:paraId="4AD21215" w14:textId="6B88B436" w:rsidR="00C63999" w:rsidRPr="00714E0F" w:rsidRDefault="00C63999" w:rsidP="00C63999">
      <w:pPr>
        <w:jc w:val="both"/>
        <w:rPr>
          <w:rFonts w:asciiTheme="majorHAnsi" w:hAnsiTheme="majorHAnsi" w:cstheme="majorHAnsi"/>
          <w:sz w:val="22"/>
          <w:szCs w:val="22"/>
        </w:rPr>
      </w:pPr>
      <w:r>
        <w:rPr>
          <w:rFonts w:asciiTheme="majorHAnsi" w:hAnsiTheme="majorHAnsi"/>
          <w:sz w:val="22"/>
        </w:rPr>
        <w:t>Nous prenons la liberté de vous écrire aujourd’hui, car nous sommes fortement préoccupés par le rôle majeur que joue l’Union européenne dans l’appauvrissement continu des populations de requins-taupes bleus (</w:t>
      </w:r>
      <w:proofErr w:type="spellStart"/>
      <w:r>
        <w:rPr>
          <w:rFonts w:asciiTheme="majorHAnsi" w:hAnsiTheme="majorHAnsi"/>
          <w:i/>
          <w:iCs/>
          <w:sz w:val="22"/>
        </w:rPr>
        <w:t>Isurus</w:t>
      </w:r>
      <w:proofErr w:type="spellEnd"/>
      <w:r>
        <w:rPr>
          <w:rFonts w:asciiTheme="majorHAnsi" w:hAnsiTheme="majorHAnsi"/>
          <w:i/>
          <w:iCs/>
          <w:sz w:val="22"/>
        </w:rPr>
        <w:t xml:space="preserve"> </w:t>
      </w:r>
      <w:proofErr w:type="spellStart"/>
      <w:r>
        <w:rPr>
          <w:rFonts w:asciiTheme="majorHAnsi" w:hAnsiTheme="majorHAnsi"/>
          <w:i/>
          <w:iCs/>
          <w:sz w:val="22"/>
        </w:rPr>
        <w:t>oxyrinchus</w:t>
      </w:r>
      <w:proofErr w:type="spellEnd"/>
      <w:r>
        <w:rPr>
          <w:rFonts w:asciiTheme="majorHAnsi" w:hAnsiTheme="majorHAnsi"/>
          <w:sz w:val="22"/>
        </w:rPr>
        <w:t xml:space="preserve">). Nous vous demandons de toute urgence de faire en sorte que la Commission européenne revienne sur sa politique dévastatrice à l’égard de la population particulièrement épuisée de l’Atlantique </w:t>
      </w:r>
      <w:r w:rsidR="00362807">
        <w:rPr>
          <w:rFonts w:asciiTheme="majorHAnsi" w:hAnsiTheme="majorHAnsi"/>
          <w:sz w:val="22"/>
        </w:rPr>
        <w:t>n</w:t>
      </w:r>
      <w:r>
        <w:rPr>
          <w:rFonts w:asciiTheme="majorHAnsi" w:hAnsiTheme="majorHAnsi"/>
          <w:sz w:val="22"/>
        </w:rPr>
        <w:t xml:space="preserve">ord et adopte une position </w:t>
      </w:r>
      <w:r w:rsidR="00F31BB2">
        <w:rPr>
          <w:rFonts w:asciiTheme="majorHAnsi" w:hAnsiTheme="majorHAnsi"/>
          <w:sz w:val="22"/>
        </w:rPr>
        <w:t xml:space="preserve">qui soit </w:t>
      </w:r>
      <w:r>
        <w:rPr>
          <w:rFonts w:asciiTheme="majorHAnsi" w:hAnsiTheme="majorHAnsi"/>
          <w:sz w:val="22"/>
        </w:rPr>
        <w:t>conforme aux recommandations scientifiques présentées dans le cadre de la Commission internationale pour la conservation des thonidés de l’Atlantique (CICTA)</w:t>
      </w:r>
      <w:r w:rsidR="00F31BB2">
        <w:rPr>
          <w:rFonts w:asciiTheme="majorHAnsi" w:hAnsiTheme="majorHAnsi"/>
          <w:sz w:val="22"/>
        </w:rPr>
        <w:t>, ainsi qu’</w:t>
      </w:r>
      <w:r>
        <w:rPr>
          <w:rFonts w:asciiTheme="majorHAnsi" w:hAnsiTheme="majorHAnsi"/>
          <w:sz w:val="22"/>
        </w:rPr>
        <w:t xml:space="preserve">aux obligations découlant de la Convention sur le commerce international des espèces menacées d’extinction (CITES). </w:t>
      </w:r>
    </w:p>
    <w:p w14:paraId="31DB369E" w14:textId="77777777" w:rsidR="0000788E" w:rsidRPr="00714E0F" w:rsidRDefault="0000788E" w:rsidP="00C63999">
      <w:pPr>
        <w:jc w:val="both"/>
        <w:rPr>
          <w:rFonts w:asciiTheme="majorHAnsi" w:hAnsiTheme="majorHAnsi" w:cstheme="majorHAnsi"/>
          <w:sz w:val="22"/>
          <w:szCs w:val="22"/>
        </w:rPr>
      </w:pPr>
    </w:p>
    <w:p w14:paraId="479F9DE4" w14:textId="1E8FA79D" w:rsidR="00340810" w:rsidRPr="00362807" w:rsidRDefault="0000788E" w:rsidP="00C63999">
      <w:pPr>
        <w:jc w:val="both"/>
        <w:rPr>
          <w:rFonts w:asciiTheme="majorHAnsi" w:hAnsiTheme="majorHAnsi"/>
          <w:sz w:val="22"/>
        </w:rPr>
      </w:pPr>
      <w:r>
        <w:rPr>
          <w:rFonts w:asciiTheme="majorHAnsi" w:hAnsiTheme="majorHAnsi"/>
          <w:sz w:val="22"/>
        </w:rPr>
        <w:t xml:space="preserve">Comme vous le savez probablement, les scientifiques de la CICTA recommandent depuis 2017 une interdiction totale de la détention à bord des requins-taupes bleus de l’Atlantique nord, dont la population est actuellement surpêchée : cette mesure est l’élément central de leur avis de gestion pour </w:t>
      </w:r>
      <w:r w:rsidR="00F31BB2">
        <w:rPr>
          <w:rFonts w:asciiTheme="majorHAnsi" w:hAnsiTheme="majorHAnsi"/>
          <w:sz w:val="22"/>
        </w:rPr>
        <w:t>l’</w:t>
      </w:r>
      <w:r>
        <w:rPr>
          <w:rFonts w:asciiTheme="majorHAnsi" w:hAnsiTheme="majorHAnsi"/>
          <w:sz w:val="22"/>
        </w:rPr>
        <w:t xml:space="preserve">espèce. </w:t>
      </w:r>
      <w:r w:rsidR="00F31BB2">
        <w:rPr>
          <w:rFonts w:asciiTheme="majorHAnsi" w:hAnsiTheme="majorHAnsi"/>
          <w:sz w:val="22"/>
        </w:rPr>
        <w:t>Or, l</w:t>
      </w:r>
      <w:r>
        <w:rPr>
          <w:rFonts w:asciiTheme="majorHAnsi" w:hAnsiTheme="majorHAnsi"/>
          <w:sz w:val="22"/>
        </w:rPr>
        <w:t>a Commission européenne n</w:t>
      </w:r>
      <w:r w:rsidR="00362807">
        <w:rPr>
          <w:rFonts w:asciiTheme="majorHAnsi" w:hAnsiTheme="majorHAnsi"/>
          <w:sz w:val="22"/>
        </w:rPr>
        <w:t>e tient</w:t>
      </w:r>
      <w:r>
        <w:rPr>
          <w:rFonts w:asciiTheme="majorHAnsi" w:hAnsiTheme="majorHAnsi"/>
          <w:sz w:val="22"/>
        </w:rPr>
        <w:t xml:space="preserve"> pas compte de cette recommandation dans la législation européenne et a fait plusieurs fois obstacle à son adoption par la CICTA.</w:t>
      </w:r>
    </w:p>
    <w:p w14:paraId="2C2249E4" w14:textId="77777777" w:rsidR="00340810" w:rsidRPr="00714E0F" w:rsidRDefault="00340810" w:rsidP="00C63999">
      <w:pPr>
        <w:jc w:val="both"/>
        <w:rPr>
          <w:rFonts w:asciiTheme="majorHAnsi" w:hAnsiTheme="majorHAnsi" w:cstheme="majorHAnsi"/>
          <w:sz w:val="22"/>
          <w:szCs w:val="22"/>
        </w:rPr>
      </w:pPr>
    </w:p>
    <w:p w14:paraId="26A53152" w14:textId="19D8DE9A" w:rsidR="002C26E0" w:rsidRPr="00714E0F" w:rsidRDefault="00362807" w:rsidP="00C63999">
      <w:pPr>
        <w:jc w:val="both"/>
        <w:rPr>
          <w:rFonts w:asciiTheme="majorHAnsi" w:hAnsiTheme="majorHAnsi" w:cstheme="majorHAnsi"/>
          <w:sz w:val="22"/>
          <w:szCs w:val="22"/>
        </w:rPr>
      </w:pPr>
      <w:r>
        <w:rPr>
          <w:rFonts w:asciiTheme="majorHAnsi" w:hAnsiTheme="majorHAnsi"/>
          <w:sz w:val="22"/>
        </w:rPr>
        <w:t>Dans le même temps</w:t>
      </w:r>
      <w:r w:rsidR="00714E0F">
        <w:rPr>
          <w:rFonts w:asciiTheme="majorHAnsi" w:hAnsiTheme="majorHAnsi"/>
          <w:sz w:val="22"/>
        </w:rPr>
        <w:t xml:space="preserve">, la proposition que l’Union européenne a fait entrer en vigueur pour l’inscription des requins-taupes à l’Annexe II de la CITES a conduit </w:t>
      </w:r>
      <w:r w:rsidR="00F31BB2">
        <w:rPr>
          <w:rFonts w:asciiTheme="majorHAnsi" w:hAnsiTheme="majorHAnsi"/>
          <w:sz w:val="22"/>
        </w:rPr>
        <w:t>son</w:t>
      </w:r>
      <w:r w:rsidR="00714E0F">
        <w:rPr>
          <w:rFonts w:asciiTheme="majorHAnsi" w:hAnsiTheme="majorHAnsi"/>
          <w:sz w:val="22"/>
        </w:rPr>
        <w:t xml:space="preserve"> </w:t>
      </w:r>
      <w:r w:rsidR="00F21B42">
        <w:rPr>
          <w:rFonts w:asciiTheme="majorHAnsi" w:hAnsiTheme="majorHAnsi"/>
          <w:sz w:val="22"/>
        </w:rPr>
        <w:t>G</w:t>
      </w:r>
      <w:r w:rsidR="00714E0F">
        <w:rPr>
          <w:rFonts w:asciiTheme="majorHAnsi" w:hAnsiTheme="majorHAnsi"/>
          <w:sz w:val="22"/>
        </w:rPr>
        <w:t>roupe d’examen scientifique (</w:t>
      </w:r>
      <w:r w:rsidR="00F31BB2">
        <w:rPr>
          <w:rFonts w:asciiTheme="majorHAnsi" w:hAnsiTheme="majorHAnsi"/>
          <w:sz w:val="22"/>
        </w:rPr>
        <w:t>GES</w:t>
      </w:r>
      <w:r w:rsidR="00714E0F">
        <w:rPr>
          <w:rFonts w:asciiTheme="majorHAnsi" w:hAnsiTheme="majorHAnsi"/>
          <w:sz w:val="22"/>
        </w:rPr>
        <w:t xml:space="preserve">) à publier un avis défavorable </w:t>
      </w:r>
      <w:r w:rsidR="00822131">
        <w:rPr>
          <w:rFonts w:asciiTheme="majorHAnsi" w:hAnsiTheme="majorHAnsi"/>
          <w:sz w:val="22"/>
        </w:rPr>
        <w:t>sur</w:t>
      </w:r>
      <w:r w:rsidR="00714E0F">
        <w:rPr>
          <w:rFonts w:asciiTheme="majorHAnsi" w:hAnsiTheme="majorHAnsi"/>
          <w:sz w:val="22"/>
        </w:rPr>
        <w:t xml:space="preserve"> l’avis de commerce non préjudiciable exigé pour la commercialisation des requins-taupes bleus de l’Atlantique nord. De ce fait, les États membres de l’UE auraient déjà dû cesser toutes leurs exportations et importations de ces requins</w:t>
      </w:r>
      <w:r w:rsidR="00F31BB2">
        <w:rPr>
          <w:rFonts w:asciiTheme="majorHAnsi" w:hAnsiTheme="majorHAnsi"/>
          <w:sz w:val="22"/>
        </w:rPr>
        <w:t>,</w:t>
      </w:r>
      <w:r w:rsidR="00714E0F">
        <w:rPr>
          <w:rFonts w:asciiTheme="majorHAnsi" w:hAnsiTheme="majorHAnsi"/>
          <w:sz w:val="22"/>
        </w:rPr>
        <w:t xml:space="preserve"> ainsi que les débarquements provenant des pêcheries de haute mer. </w:t>
      </w:r>
    </w:p>
    <w:p w14:paraId="013E5EF4" w14:textId="50CD688B" w:rsidR="00B971B6" w:rsidRPr="00714E0F" w:rsidRDefault="00B971B6" w:rsidP="00C63999">
      <w:pPr>
        <w:jc w:val="both"/>
        <w:rPr>
          <w:rFonts w:asciiTheme="majorHAnsi" w:hAnsiTheme="majorHAnsi" w:cstheme="majorHAnsi"/>
          <w:sz w:val="22"/>
          <w:szCs w:val="22"/>
        </w:rPr>
      </w:pPr>
    </w:p>
    <w:p w14:paraId="6B3B2C0D" w14:textId="58B6FDE8" w:rsidR="00456EBF" w:rsidRPr="00714E0F" w:rsidRDefault="00B971B6" w:rsidP="00C63999">
      <w:pPr>
        <w:jc w:val="both"/>
        <w:rPr>
          <w:rFonts w:asciiTheme="majorHAnsi" w:hAnsiTheme="majorHAnsi" w:cstheme="majorHAnsi"/>
          <w:sz w:val="22"/>
          <w:szCs w:val="22"/>
          <w:highlight w:val="cyan"/>
        </w:rPr>
      </w:pPr>
      <w:r>
        <w:rPr>
          <w:rFonts w:asciiTheme="majorHAnsi" w:hAnsiTheme="majorHAnsi"/>
          <w:sz w:val="22"/>
        </w:rPr>
        <w:t xml:space="preserve">Les scientifiques ont démontré que la reconstitution des requins-taupes bleus de l’Atlantique nord prendra </w:t>
      </w:r>
      <w:proofErr w:type="gramStart"/>
      <w:r>
        <w:rPr>
          <w:rFonts w:asciiTheme="majorHAnsi" w:hAnsiTheme="majorHAnsi"/>
          <w:sz w:val="22"/>
        </w:rPr>
        <w:t>probablement</w:t>
      </w:r>
      <w:proofErr w:type="gramEnd"/>
      <w:r>
        <w:rPr>
          <w:rFonts w:asciiTheme="majorHAnsi" w:hAnsiTheme="majorHAnsi"/>
          <w:sz w:val="22"/>
        </w:rPr>
        <w:t xml:space="preserve"> plus d’un demi-siècle. Tout </w:t>
      </w:r>
      <w:r w:rsidR="00F31BB2">
        <w:rPr>
          <w:rFonts w:asciiTheme="majorHAnsi" w:hAnsiTheme="majorHAnsi"/>
          <w:sz w:val="22"/>
        </w:rPr>
        <w:t xml:space="preserve">nouveau </w:t>
      </w:r>
      <w:r>
        <w:rPr>
          <w:rFonts w:asciiTheme="majorHAnsi" w:hAnsiTheme="majorHAnsi"/>
          <w:sz w:val="22"/>
        </w:rPr>
        <w:t xml:space="preserve">retard dans la mise en œuvre de l’interdiction </w:t>
      </w:r>
      <w:r w:rsidR="00F21B42">
        <w:rPr>
          <w:rFonts w:asciiTheme="majorHAnsi" w:hAnsiTheme="majorHAnsi"/>
          <w:sz w:val="22"/>
        </w:rPr>
        <w:t>qu’ils recommandent</w:t>
      </w:r>
      <w:r>
        <w:rPr>
          <w:rFonts w:asciiTheme="majorHAnsi" w:hAnsiTheme="majorHAnsi"/>
          <w:sz w:val="22"/>
        </w:rPr>
        <w:t xml:space="preserve"> fait courir le risque majeur d’un effondrement irréversible de cette population et des pêcheries qui en dépendent. La prochaine occasion de mettre en place les mesures internationales nécessaires pour protéger efficacement cette espèce grande migratrice se présentera lors de la réunion intersessions de la CICTA en juillet ; et nous approchons rapidement de la date limite du 14 mai pour les propositions de gestion correspondantes.</w:t>
      </w:r>
    </w:p>
    <w:p w14:paraId="3BC856A8" w14:textId="77777777" w:rsidR="009021C9" w:rsidRPr="00714E0F" w:rsidRDefault="009021C9" w:rsidP="00C63999">
      <w:pPr>
        <w:jc w:val="both"/>
        <w:rPr>
          <w:rFonts w:asciiTheme="majorHAnsi" w:hAnsiTheme="majorHAnsi" w:cstheme="majorHAnsi"/>
          <w:b/>
          <w:bCs/>
          <w:sz w:val="22"/>
          <w:szCs w:val="22"/>
        </w:rPr>
      </w:pPr>
    </w:p>
    <w:p w14:paraId="6A155149" w14:textId="5423CB60" w:rsidR="00714E0F" w:rsidRPr="00714E0F" w:rsidRDefault="00675130" w:rsidP="00036064">
      <w:pPr>
        <w:jc w:val="both"/>
        <w:rPr>
          <w:rFonts w:asciiTheme="majorHAnsi" w:hAnsiTheme="majorHAnsi" w:cstheme="majorHAnsi"/>
          <w:b/>
          <w:bCs/>
          <w:sz w:val="22"/>
          <w:szCs w:val="22"/>
        </w:rPr>
      </w:pPr>
      <w:r>
        <w:rPr>
          <w:rFonts w:asciiTheme="majorHAnsi" w:hAnsiTheme="majorHAnsi"/>
          <w:b/>
          <w:sz w:val="22"/>
        </w:rPr>
        <w:t>Nous vous demandons par conséquent, à vous ainsi qu’à votre équipe, de veiller en priorité :</w:t>
      </w:r>
    </w:p>
    <w:p w14:paraId="6501CD25" w14:textId="1DF17A64" w:rsidR="00714E0F" w:rsidRPr="00714E0F" w:rsidRDefault="004778A4" w:rsidP="00714E0F">
      <w:pPr>
        <w:pStyle w:val="ListParagraph"/>
        <w:numPr>
          <w:ilvl w:val="0"/>
          <w:numId w:val="20"/>
        </w:numPr>
        <w:jc w:val="both"/>
        <w:rPr>
          <w:rFonts w:asciiTheme="majorHAnsi" w:hAnsiTheme="majorHAnsi" w:cstheme="majorHAnsi"/>
          <w:b/>
          <w:bCs/>
          <w:sz w:val="22"/>
          <w:szCs w:val="22"/>
        </w:rPr>
      </w:pPr>
      <w:proofErr w:type="gramStart"/>
      <w:r>
        <w:rPr>
          <w:rFonts w:asciiTheme="majorHAnsi" w:hAnsiTheme="majorHAnsi"/>
          <w:b/>
          <w:sz w:val="22"/>
        </w:rPr>
        <w:t>à</w:t>
      </w:r>
      <w:proofErr w:type="gramEnd"/>
      <w:r>
        <w:rPr>
          <w:rFonts w:asciiTheme="majorHAnsi" w:hAnsiTheme="majorHAnsi"/>
          <w:b/>
          <w:sz w:val="22"/>
        </w:rPr>
        <w:t xml:space="preserve"> ce que les politiques nationales relatives aux requins-taupes soient conformes aux recommandations des experts ; et</w:t>
      </w:r>
    </w:p>
    <w:p w14:paraId="4A92CD2C" w14:textId="307DEF9C" w:rsidR="00714E0F" w:rsidRPr="00714E0F" w:rsidRDefault="00036064" w:rsidP="00714E0F">
      <w:pPr>
        <w:pStyle w:val="ListParagraph"/>
        <w:numPr>
          <w:ilvl w:val="0"/>
          <w:numId w:val="20"/>
        </w:numPr>
        <w:jc w:val="both"/>
        <w:rPr>
          <w:rFonts w:asciiTheme="majorHAnsi" w:hAnsiTheme="majorHAnsi" w:cstheme="majorHAnsi"/>
          <w:b/>
          <w:bCs/>
          <w:sz w:val="22"/>
          <w:szCs w:val="22"/>
        </w:rPr>
      </w:pPr>
      <w:proofErr w:type="gramStart"/>
      <w:r>
        <w:rPr>
          <w:rFonts w:asciiTheme="majorHAnsi" w:hAnsiTheme="majorHAnsi"/>
          <w:b/>
          <w:sz w:val="22"/>
        </w:rPr>
        <w:t>à</w:t>
      </w:r>
      <w:proofErr w:type="gramEnd"/>
      <w:r>
        <w:rPr>
          <w:rFonts w:asciiTheme="majorHAnsi" w:hAnsiTheme="majorHAnsi"/>
          <w:b/>
          <w:sz w:val="22"/>
        </w:rPr>
        <w:t xml:space="preserve"> participer activement à toutes les réunions de coordination CICTA-UE à venir, afin d’inciter la Commission : </w:t>
      </w:r>
    </w:p>
    <w:p w14:paraId="37DA7897" w14:textId="1CD106E0" w:rsidR="00714E0F" w:rsidRPr="00714E0F" w:rsidRDefault="00F31BB2" w:rsidP="00714E0F">
      <w:pPr>
        <w:pStyle w:val="ListParagraph"/>
        <w:numPr>
          <w:ilvl w:val="1"/>
          <w:numId w:val="20"/>
        </w:numPr>
        <w:ind w:left="960" w:hanging="240"/>
        <w:jc w:val="both"/>
        <w:rPr>
          <w:rFonts w:asciiTheme="majorHAnsi" w:hAnsiTheme="majorHAnsi" w:cstheme="majorHAnsi"/>
          <w:b/>
          <w:bCs/>
          <w:sz w:val="22"/>
          <w:szCs w:val="22"/>
        </w:rPr>
      </w:pPr>
      <w:proofErr w:type="gramStart"/>
      <w:r>
        <w:rPr>
          <w:rFonts w:asciiTheme="majorHAnsi" w:hAnsiTheme="majorHAnsi"/>
          <w:b/>
          <w:sz w:val="22"/>
        </w:rPr>
        <w:t>à</w:t>
      </w:r>
      <w:proofErr w:type="gramEnd"/>
      <w:r w:rsidR="00036064">
        <w:rPr>
          <w:rFonts w:asciiTheme="majorHAnsi" w:hAnsiTheme="majorHAnsi"/>
          <w:b/>
          <w:sz w:val="22"/>
        </w:rPr>
        <w:t xml:space="preserve"> cesser de vouloir établir des systèmes de quotas non durables, impopulaires et complexes pour les requins-taupes ; et </w:t>
      </w:r>
    </w:p>
    <w:p w14:paraId="31ED0F82" w14:textId="44E7C3A2" w:rsidR="00036064" w:rsidRPr="00714E0F" w:rsidRDefault="00F31BB2" w:rsidP="00714E0F">
      <w:pPr>
        <w:pStyle w:val="ListParagraph"/>
        <w:numPr>
          <w:ilvl w:val="1"/>
          <w:numId w:val="20"/>
        </w:numPr>
        <w:ind w:left="960" w:hanging="240"/>
        <w:jc w:val="both"/>
        <w:rPr>
          <w:rFonts w:asciiTheme="majorHAnsi" w:hAnsiTheme="majorHAnsi" w:cstheme="majorHAnsi"/>
          <w:b/>
          <w:bCs/>
          <w:sz w:val="22"/>
          <w:szCs w:val="22"/>
        </w:rPr>
      </w:pPr>
      <w:proofErr w:type="gramStart"/>
      <w:r>
        <w:rPr>
          <w:rFonts w:asciiTheme="majorHAnsi" w:hAnsiTheme="majorHAnsi"/>
          <w:b/>
          <w:sz w:val="22"/>
        </w:rPr>
        <w:t>à</w:t>
      </w:r>
      <w:proofErr w:type="gramEnd"/>
      <w:r w:rsidR="00036064">
        <w:rPr>
          <w:rFonts w:asciiTheme="majorHAnsi" w:hAnsiTheme="majorHAnsi"/>
          <w:b/>
          <w:sz w:val="22"/>
        </w:rPr>
        <w:t xml:space="preserve"> promouvoir au contraire l’interdiction recommandée par les scientifiques pour les requins-taupes bleus de l’Atlantique nord, sans prévoir d’exception.</w:t>
      </w:r>
    </w:p>
    <w:p w14:paraId="06F5E861" w14:textId="77777777" w:rsidR="00036064" w:rsidRPr="00714E0F" w:rsidRDefault="00036064" w:rsidP="00036064">
      <w:pPr>
        <w:jc w:val="both"/>
        <w:rPr>
          <w:rFonts w:asciiTheme="majorHAnsi" w:hAnsiTheme="majorHAnsi" w:cstheme="majorHAnsi"/>
          <w:b/>
          <w:bCs/>
          <w:sz w:val="22"/>
          <w:szCs w:val="22"/>
        </w:rPr>
      </w:pPr>
    </w:p>
    <w:p w14:paraId="2F2B0100" w14:textId="4B912365" w:rsidR="00714E0F" w:rsidRPr="00714E0F" w:rsidRDefault="00714E0F" w:rsidP="00714E0F">
      <w:pPr>
        <w:jc w:val="both"/>
        <w:rPr>
          <w:rFonts w:asciiTheme="majorHAnsi" w:hAnsiTheme="majorHAnsi" w:cstheme="majorHAnsi"/>
          <w:sz w:val="22"/>
          <w:szCs w:val="22"/>
        </w:rPr>
      </w:pPr>
      <w:r>
        <w:rPr>
          <w:rFonts w:asciiTheme="majorHAnsi" w:hAnsiTheme="majorHAnsi"/>
          <w:sz w:val="22"/>
        </w:rPr>
        <w:t xml:space="preserve">Dès que ces questions pressantes seront résolues, nous vous demandons d’agir </w:t>
      </w:r>
      <w:r w:rsidR="00F31BB2">
        <w:rPr>
          <w:rFonts w:asciiTheme="majorHAnsi" w:hAnsiTheme="majorHAnsi"/>
          <w:sz w:val="22"/>
        </w:rPr>
        <w:t>pour</w:t>
      </w:r>
      <w:r>
        <w:rPr>
          <w:rFonts w:asciiTheme="majorHAnsi" w:hAnsiTheme="majorHAnsi"/>
          <w:sz w:val="22"/>
        </w:rPr>
        <w:t> :</w:t>
      </w:r>
    </w:p>
    <w:p w14:paraId="1F3927A6" w14:textId="5CF46A78" w:rsidR="00714E0F" w:rsidRPr="00714E0F" w:rsidRDefault="00714E0F" w:rsidP="00714E0F">
      <w:pPr>
        <w:pStyle w:val="ListParagraph"/>
        <w:numPr>
          <w:ilvl w:val="0"/>
          <w:numId w:val="21"/>
        </w:numPr>
        <w:jc w:val="both"/>
        <w:rPr>
          <w:rFonts w:asciiTheme="majorHAnsi" w:hAnsiTheme="majorHAnsi" w:cstheme="majorHAnsi"/>
          <w:sz w:val="22"/>
          <w:szCs w:val="22"/>
        </w:rPr>
      </w:pPr>
      <w:proofErr w:type="gramStart"/>
      <w:r>
        <w:rPr>
          <w:rFonts w:asciiTheme="majorHAnsi" w:hAnsiTheme="majorHAnsi"/>
          <w:sz w:val="22"/>
        </w:rPr>
        <w:t>faire</w:t>
      </w:r>
      <w:proofErr w:type="gramEnd"/>
      <w:r>
        <w:rPr>
          <w:rFonts w:asciiTheme="majorHAnsi" w:hAnsiTheme="majorHAnsi"/>
          <w:sz w:val="22"/>
        </w:rPr>
        <w:t xml:space="preserve"> remplacer la nouvelle limite de captures </w:t>
      </w:r>
      <w:r w:rsidR="00F21B42">
        <w:rPr>
          <w:rFonts w:asciiTheme="majorHAnsi" w:hAnsiTheme="majorHAnsi"/>
          <w:sz w:val="22"/>
        </w:rPr>
        <w:t>de l’UE pour l</w:t>
      </w:r>
      <w:r>
        <w:rPr>
          <w:rFonts w:asciiTheme="majorHAnsi" w:hAnsiTheme="majorHAnsi"/>
          <w:sz w:val="22"/>
        </w:rPr>
        <w:t>es requins-taupes bleus de l’Atlantique nord, fixée à 288 tonnes, par une interdiction qui s’étendra à l’ensemble de l’UE ; et</w:t>
      </w:r>
    </w:p>
    <w:p w14:paraId="3DE2966E" w14:textId="6ECA69FB" w:rsidR="009021C9" w:rsidRPr="00714E0F" w:rsidRDefault="00714E0F" w:rsidP="00714E0F">
      <w:pPr>
        <w:pStyle w:val="ListParagraph"/>
        <w:numPr>
          <w:ilvl w:val="0"/>
          <w:numId w:val="21"/>
        </w:numPr>
        <w:jc w:val="both"/>
        <w:rPr>
          <w:rFonts w:asciiTheme="majorHAnsi" w:hAnsiTheme="majorHAnsi" w:cstheme="majorHAnsi"/>
          <w:sz w:val="22"/>
          <w:szCs w:val="22"/>
        </w:rPr>
      </w:pPr>
      <w:proofErr w:type="gramStart"/>
      <w:r>
        <w:rPr>
          <w:rFonts w:asciiTheme="majorHAnsi" w:hAnsiTheme="majorHAnsi"/>
          <w:sz w:val="22"/>
        </w:rPr>
        <w:lastRenderedPageBreak/>
        <w:t>demander</w:t>
      </w:r>
      <w:proofErr w:type="gramEnd"/>
      <w:r>
        <w:rPr>
          <w:rFonts w:asciiTheme="majorHAnsi" w:hAnsiTheme="majorHAnsi"/>
          <w:sz w:val="22"/>
        </w:rPr>
        <w:t xml:space="preserve"> aux scientifiques de la CICTA de préparer d’autres avis scientifiques </w:t>
      </w:r>
      <w:r w:rsidR="00F31BB2">
        <w:rPr>
          <w:rFonts w:asciiTheme="majorHAnsi" w:hAnsiTheme="majorHAnsi"/>
          <w:sz w:val="22"/>
        </w:rPr>
        <w:t>sur la réduction de</w:t>
      </w:r>
      <w:r>
        <w:rPr>
          <w:rFonts w:asciiTheme="majorHAnsi" w:hAnsiTheme="majorHAnsi"/>
          <w:sz w:val="22"/>
        </w:rPr>
        <w:t xml:space="preserve"> la mortalité accidentelle des requins-taupes, en incluant notamment des recommandations spécifiques pour le remplacement des engins, les fermetures spatiotemporelles, etc.</w:t>
      </w:r>
    </w:p>
    <w:p w14:paraId="78994597" w14:textId="77777777" w:rsidR="00714E0F" w:rsidRPr="00714E0F" w:rsidRDefault="00714E0F" w:rsidP="00714E0F">
      <w:pPr>
        <w:jc w:val="both"/>
        <w:rPr>
          <w:rFonts w:asciiTheme="majorHAnsi" w:hAnsiTheme="majorHAnsi" w:cstheme="majorHAnsi"/>
          <w:b/>
          <w:bCs/>
          <w:sz w:val="22"/>
          <w:szCs w:val="22"/>
        </w:rPr>
      </w:pPr>
    </w:p>
    <w:p w14:paraId="0331C119" w14:textId="63AD4668" w:rsidR="006B7373" w:rsidRPr="00696C3F" w:rsidRDefault="00C63999" w:rsidP="00F31BB2">
      <w:pPr>
        <w:jc w:val="both"/>
        <w:rPr>
          <w:rFonts w:asciiTheme="majorHAnsi" w:eastAsia="Calibri" w:hAnsiTheme="majorHAnsi" w:cstheme="majorHAnsi"/>
          <w:noProof/>
          <w:sz w:val="22"/>
          <w:szCs w:val="22"/>
        </w:rPr>
      </w:pPr>
      <w:r>
        <w:rPr>
          <w:rFonts w:asciiTheme="majorHAnsi" w:hAnsiTheme="majorHAnsi"/>
          <w:sz w:val="22"/>
        </w:rPr>
        <w:t xml:space="preserve">Nous vous remercions de l’attention que vous voudrez bien accorder à cette question </w:t>
      </w:r>
      <w:r w:rsidR="006E06E5">
        <w:rPr>
          <w:rFonts w:asciiTheme="majorHAnsi" w:hAnsiTheme="majorHAnsi"/>
          <w:sz w:val="22"/>
        </w:rPr>
        <w:t>pressante</w:t>
      </w:r>
      <w:r>
        <w:rPr>
          <w:rFonts w:asciiTheme="majorHAnsi" w:hAnsiTheme="majorHAnsi"/>
          <w:sz w:val="22"/>
        </w:rPr>
        <w:t xml:space="preserve"> en matière de conservation des requins et</w:t>
      </w:r>
      <w:r w:rsidR="00F31BB2">
        <w:rPr>
          <w:rFonts w:asciiTheme="majorHAnsi" w:hAnsiTheme="majorHAnsi"/>
          <w:sz w:val="22"/>
        </w:rPr>
        <w:t xml:space="preserve"> </w:t>
      </w:r>
      <w:r w:rsidR="0060791D">
        <w:rPr>
          <w:rFonts w:asciiTheme="majorHAnsi" w:hAnsiTheme="majorHAnsi"/>
          <w:sz w:val="22"/>
        </w:rPr>
        <w:t xml:space="preserve">nous vous prions d’agréer, </w:t>
      </w:r>
      <w:r w:rsidR="0060791D" w:rsidRPr="00F31BB2">
        <w:rPr>
          <w:rFonts w:asciiTheme="majorHAnsi" w:hAnsiTheme="majorHAnsi"/>
          <w:sz w:val="22"/>
          <w:highlight w:val="yellow"/>
        </w:rPr>
        <w:t>Madame la Ministre/Monsieur le Ministre</w:t>
      </w:r>
      <w:r w:rsidR="0060791D">
        <w:rPr>
          <w:rFonts w:asciiTheme="majorHAnsi" w:hAnsiTheme="majorHAnsi"/>
          <w:sz w:val="22"/>
        </w:rPr>
        <w:t xml:space="preserve">, l’expression de notre très haute considération. </w:t>
      </w:r>
    </w:p>
    <w:p w14:paraId="31005CE4" w14:textId="75F858D6" w:rsidR="00714E0F" w:rsidRPr="00F31BB2" w:rsidRDefault="00714E0F" w:rsidP="007013F8">
      <w:pPr>
        <w:rPr>
          <w:rFonts w:asciiTheme="majorHAnsi" w:eastAsia="Calibri" w:hAnsiTheme="majorHAnsi" w:cstheme="majorHAnsi"/>
          <w:noProof/>
          <w:sz w:val="22"/>
          <w:szCs w:val="22"/>
          <w:lang w:val="fr-BE"/>
        </w:rPr>
      </w:pPr>
    </w:p>
    <w:p w14:paraId="53750AEB" w14:textId="4C30B8E7" w:rsidR="00714E0F" w:rsidRPr="00F31BB2" w:rsidRDefault="00714E0F" w:rsidP="007013F8">
      <w:pPr>
        <w:rPr>
          <w:rFonts w:asciiTheme="majorHAnsi" w:eastAsia="Calibri" w:hAnsiTheme="majorHAnsi" w:cstheme="majorHAnsi"/>
          <w:noProof/>
          <w:sz w:val="22"/>
          <w:szCs w:val="22"/>
          <w:lang w:val="fr-BE"/>
        </w:rPr>
      </w:pPr>
    </w:p>
    <w:p w14:paraId="04326677" w14:textId="1C918FF7" w:rsidR="00714E0F" w:rsidRPr="00F31BB2" w:rsidRDefault="00714E0F" w:rsidP="007013F8">
      <w:pPr>
        <w:rPr>
          <w:rFonts w:asciiTheme="majorHAnsi" w:eastAsia="Calibri" w:hAnsiTheme="majorHAnsi" w:cstheme="majorHAnsi"/>
          <w:noProof/>
          <w:sz w:val="22"/>
          <w:szCs w:val="22"/>
          <w:lang w:val="fr-BE"/>
        </w:rPr>
      </w:pPr>
    </w:p>
    <w:p w14:paraId="174CBB11" w14:textId="53E65BFE" w:rsidR="00714E0F" w:rsidRPr="009F24A1" w:rsidRDefault="009F24A1" w:rsidP="007013F8">
      <w:pPr>
        <w:rPr>
          <w:rFonts w:asciiTheme="majorHAnsi" w:eastAsia="Calibri" w:hAnsiTheme="majorHAnsi" w:cstheme="majorHAnsi"/>
          <w:noProof/>
          <w:sz w:val="22"/>
          <w:szCs w:val="22"/>
          <w:highlight w:val="yellow"/>
        </w:rPr>
      </w:pPr>
      <w:r>
        <w:rPr>
          <w:rFonts w:asciiTheme="majorHAnsi" w:hAnsiTheme="majorHAnsi"/>
          <w:sz w:val="22"/>
          <w:highlight w:val="yellow"/>
        </w:rPr>
        <w:t>Nom</w:t>
      </w:r>
    </w:p>
    <w:p w14:paraId="2D5DFDCE" w14:textId="14BB7A74" w:rsidR="00714E0F" w:rsidRPr="00714E0F" w:rsidRDefault="009F24A1" w:rsidP="007013F8">
      <w:pPr>
        <w:rPr>
          <w:rFonts w:asciiTheme="majorHAnsi" w:eastAsia="Microsoft JhengHei" w:hAnsiTheme="majorHAnsi" w:cstheme="majorHAnsi"/>
          <w:spacing w:val="-6"/>
          <w:sz w:val="22"/>
          <w:szCs w:val="22"/>
        </w:rPr>
      </w:pPr>
      <w:r>
        <w:rPr>
          <w:rFonts w:asciiTheme="majorHAnsi" w:hAnsiTheme="majorHAnsi"/>
          <w:sz w:val="22"/>
          <w:highlight w:val="yellow"/>
        </w:rPr>
        <w:t>Nom de l’organisation</w:t>
      </w:r>
    </w:p>
    <w:sectPr w:rsidR="00714E0F" w:rsidRPr="00714E0F" w:rsidSect="00714E0F">
      <w:pgSz w:w="12240" w:h="15840"/>
      <w:pgMar w:top="1152"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4003E" w14:textId="77777777" w:rsidR="00287CAD" w:rsidRDefault="00287CAD" w:rsidP="000305FB">
      <w:r>
        <w:separator/>
      </w:r>
    </w:p>
  </w:endnote>
  <w:endnote w:type="continuationSeparator" w:id="0">
    <w:p w14:paraId="1C47AAF5" w14:textId="77777777" w:rsidR="00287CAD" w:rsidRDefault="00287CAD" w:rsidP="0003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뺭庠ꔱ뫝뻀܇恀"/>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9645C" w14:textId="77777777" w:rsidR="00287CAD" w:rsidRDefault="00287CAD" w:rsidP="000305FB">
      <w:r>
        <w:separator/>
      </w:r>
    </w:p>
  </w:footnote>
  <w:footnote w:type="continuationSeparator" w:id="0">
    <w:p w14:paraId="0082877F" w14:textId="77777777" w:rsidR="00287CAD" w:rsidRDefault="00287CAD" w:rsidP="00030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CAA6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021"/>
    <w:multiLevelType w:val="hybridMultilevel"/>
    <w:tmpl w:val="D9C854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477DA9"/>
    <w:multiLevelType w:val="hybridMultilevel"/>
    <w:tmpl w:val="FE50E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CD7"/>
    <w:multiLevelType w:val="hybridMultilevel"/>
    <w:tmpl w:val="6824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4272C"/>
    <w:multiLevelType w:val="hybridMultilevel"/>
    <w:tmpl w:val="C250EC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80888"/>
    <w:multiLevelType w:val="hybridMultilevel"/>
    <w:tmpl w:val="F91E8E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91E0F"/>
    <w:multiLevelType w:val="hybridMultilevel"/>
    <w:tmpl w:val="B58434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2698C"/>
    <w:multiLevelType w:val="hybridMultilevel"/>
    <w:tmpl w:val="C9AE96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3502F"/>
    <w:multiLevelType w:val="hybridMultilevel"/>
    <w:tmpl w:val="B160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C6C38"/>
    <w:multiLevelType w:val="hybridMultilevel"/>
    <w:tmpl w:val="E1A296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9B6454"/>
    <w:multiLevelType w:val="hybridMultilevel"/>
    <w:tmpl w:val="741CE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F17190"/>
    <w:multiLevelType w:val="hybridMultilevel"/>
    <w:tmpl w:val="CFDA7B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50660D"/>
    <w:multiLevelType w:val="hybridMultilevel"/>
    <w:tmpl w:val="7B4202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5933A8"/>
    <w:multiLevelType w:val="hybridMultilevel"/>
    <w:tmpl w:val="08EC86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C57B6D"/>
    <w:multiLevelType w:val="hybridMultilevel"/>
    <w:tmpl w:val="B2304E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657AF9"/>
    <w:multiLevelType w:val="hybridMultilevel"/>
    <w:tmpl w:val="D64EF7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C57D41"/>
    <w:multiLevelType w:val="hybridMultilevel"/>
    <w:tmpl w:val="08F02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23FFD"/>
    <w:multiLevelType w:val="hybridMultilevel"/>
    <w:tmpl w:val="2D48B2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37014A"/>
    <w:multiLevelType w:val="multilevel"/>
    <w:tmpl w:val="4ED0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FD0DEB"/>
    <w:multiLevelType w:val="hybridMultilevel"/>
    <w:tmpl w:val="476A2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6A6B47"/>
    <w:multiLevelType w:val="hybridMultilevel"/>
    <w:tmpl w:val="A32A1D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0"/>
  </w:num>
  <w:num w:numId="5">
    <w:abstractNumId w:val="8"/>
  </w:num>
  <w:num w:numId="6">
    <w:abstractNumId w:val="11"/>
  </w:num>
  <w:num w:numId="7">
    <w:abstractNumId w:val="17"/>
  </w:num>
  <w:num w:numId="8">
    <w:abstractNumId w:val="19"/>
  </w:num>
  <w:num w:numId="9">
    <w:abstractNumId w:val="4"/>
  </w:num>
  <w:num w:numId="10">
    <w:abstractNumId w:val="9"/>
  </w:num>
  <w:num w:numId="11">
    <w:abstractNumId w:val="13"/>
  </w:num>
  <w:num w:numId="12">
    <w:abstractNumId w:val="14"/>
  </w:num>
  <w:num w:numId="13">
    <w:abstractNumId w:val="16"/>
  </w:num>
  <w:num w:numId="14">
    <w:abstractNumId w:val="6"/>
  </w:num>
  <w:num w:numId="15">
    <w:abstractNumId w:val="5"/>
  </w:num>
  <w:num w:numId="16">
    <w:abstractNumId w:val="18"/>
  </w:num>
  <w:num w:numId="17">
    <w:abstractNumId w:val="20"/>
  </w:num>
  <w:num w:numId="18">
    <w:abstractNumId w:val="1"/>
  </w:num>
  <w:num w:numId="19">
    <w:abstractNumId w:val="15"/>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2D2"/>
    <w:rsid w:val="00000EA3"/>
    <w:rsid w:val="00003477"/>
    <w:rsid w:val="0000788E"/>
    <w:rsid w:val="00013EC0"/>
    <w:rsid w:val="000178DA"/>
    <w:rsid w:val="000264B6"/>
    <w:rsid w:val="000305FB"/>
    <w:rsid w:val="000312D2"/>
    <w:rsid w:val="000318D0"/>
    <w:rsid w:val="00036064"/>
    <w:rsid w:val="00036F0F"/>
    <w:rsid w:val="000404E3"/>
    <w:rsid w:val="000447CF"/>
    <w:rsid w:val="000454E4"/>
    <w:rsid w:val="0004695E"/>
    <w:rsid w:val="00046D84"/>
    <w:rsid w:val="00046D9D"/>
    <w:rsid w:val="00046E91"/>
    <w:rsid w:val="00047356"/>
    <w:rsid w:val="00051CCA"/>
    <w:rsid w:val="000569B6"/>
    <w:rsid w:val="00063E0A"/>
    <w:rsid w:val="00071ABC"/>
    <w:rsid w:val="00073B0A"/>
    <w:rsid w:val="00082071"/>
    <w:rsid w:val="00083E02"/>
    <w:rsid w:val="00090E34"/>
    <w:rsid w:val="00093650"/>
    <w:rsid w:val="000A1140"/>
    <w:rsid w:val="000B4FD6"/>
    <w:rsid w:val="000C01A9"/>
    <w:rsid w:val="000C4F14"/>
    <w:rsid w:val="000D34B5"/>
    <w:rsid w:val="000D4186"/>
    <w:rsid w:val="000E2290"/>
    <w:rsid w:val="000E2BE5"/>
    <w:rsid w:val="00106128"/>
    <w:rsid w:val="00111A0A"/>
    <w:rsid w:val="001133EC"/>
    <w:rsid w:val="00116A1C"/>
    <w:rsid w:val="001268B4"/>
    <w:rsid w:val="00126C28"/>
    <w:rsid w:val="001314B3"/>
    <w:rsid w:val="0013320D"/>
    <w:rsid w:val="00135D57"/>
    <w:rsid w:val="00136145"/>
    <w:rsid w:val="00142FBC"/>
    <w:rsid w:val="00156467"/>
    <w:rsid w:val="001619D2"/>
    <w:rsid w:val="00164073"/>
    <w:rsid w:val="00165DFB"/>
    <w:rsid w:val="001701A2"/>
    <w:rsid w:val="00171BB1"/>
    <w:rsid w:val="00173163"/>
    <w:rsid w:val="001779FD"/>
    <w:rsid w:val="00186800"/>
    <w:rsid w:val="0018723D"/>
    <w:rsid w:val="001876AB"/>
    <w:rsid w:val="001903ED"/>
    <w:rsid w:val="001A4C46"/>
    <w:rsid w:val="001A5461"/>
    <w:rsid w:val="001A5DC8"/>
    <w:rsid w:val="001B4D79"/>
    <w:rsid w:val="001C3C63"/>
    <w:rsid w:val="001D3B63"/>
    <w:rsid w:val="001D531C"/>
    <w:rsid w:val="001E02BE"/>
    <w:rsid w:val="001E2A6B"/>
    <w:rsid w:val="001F149B"/>
    <w:rsid w:val="001F19F8"/>
    <w:rsid w:val="001F4999"/>
    <w:rsid w:val="001F703B"/>
    <w:rsid w:val="002127B5"/>
    <w:rsid w:val="00212C7F"/>
    <w:rsid w:val="0021576E"/>
    <w:rsid w:val="002176DE"/>
    <w:rsid w:val="002203B2"/>
    <w:rsid w:val="00225D8E"/>
    <w:rsid w:val="00227380"/>
    <w:rsid w:val="00227E14"/>
    <w:rsid w:val="0023577A"/>
    <w:rsid w:val="00236281"/>
    <w:rsid w:val="00237D8B"/>
    <w:rsid w:val="00245B63"/>
    <w:rsid w:val="00252446"/>
    <w:rsid w:val="00260A06"/>
    <w:rsid w:val="002661F6"/>
    <w:rsid w:val="00272FD3"/>
    <w:rsid w:val="002816FF"/>
    <w:rsid w:val="00287CAD"/>
    <w:rsid w:val="00291180"/>
    <w:rsid w:val="00293EB2"/>
    <w:rsid w:val="002A52D3"/>
    <w:rsid w:val="002A5670"/>
    <w:rsid w:val="002B1D47"/>
    <w:rsid w:val="002B3580"/>
    <w:rsid w:val="002B47AF"/>
    <w:rsid w:val="002B6D0C"/>
    <w:rsid w:val="002B71B5"/>
    <w:rsid w:val="002C0B2E"/>
    <w:rsid w:val="002C15B6"/>
    <w:rsid w:val="002C1B57"/>
    <w:rsid w:val="002C26E0"/>
    <w:rsid w:val="002D2CAC"/>
    <w:rsid w:val="002D52CE"/>
    <w:rsid w:val="002E0EDA"/>
    <w:rsid w:val="002E465E"/>
    <w:rsid w:val="002E584A"/>
    <w:rsid w:val="002F67BE"/>
    <w:rsid w:val="00301C13"/>
    <w:rsid w:val="00305E82"/>
    <w:rsid w:val="00311D16"/>
    <w:rsid w:val="00313FB6"/>
    <w:rsid w:val="0031430E"/>
    <w:rsid w:val="00316F79"/>
    <w:rsid w:val="0032542D"/>
    <w:rsid w:val="00325857"/>
    <w:rsid w:val="003317EF"/>
    <w:rsid w:val="00331875"/>
    <w:rsid w:val="00340810"/>
    <w:rsid w:val="0034185F"/>
    <w:rsid w:val="00342B46"/>
    <w:rsid w:val="00345CA9"/>
    <w:rsid w:val="00362807"/>
    <w:rsid w:val="003666E0"/>
    <w:rsid w:val="00370C30"/>
    <w:rsid w:val="00373838"/>
    <w:rsid w:val="00376282"/>
    <w:rsid w:val="00377A79"/>
    <w:rsid w:val="003827D9"/>
    <w:rsid w:val="003867BC"/>
    <w:rsid w:val="00391F71"/>
    <w:rsid w:val="003926CF"/>
    <w:rsid w:val="00395A27"/>
    <w:rsid w:val="0039604C"/>
    <w:rsid w:val="003A6D35"/>
    <w:rsid w:val="003A7D72"/>
    <w:rsid w:val="003B1A4D"/>
    <w:rsid w:val="003B70A6"/>
    <w:rsid w:val="003C3221"/>
    <w:rsid w:val="003D07DF"/>
    <w:rsid w:val="003D1A9E"/>
    <w:rsid w:val="003D47BA"/>
    <w:rsid w:val="003D5350"/>
    <w:rsid w:val="003D53E6"/>
    <w:rsid w:val="003D6340"/>
    <w:rsid w:val="003E6EB7"/>
    <w:rsid w:val="003E74D2"/>
    <w:rsid w:val="003F1899"/>
    <w:rsid w:val="003F4946"/>
    <w:rsid w:val="003F6BC4"/>
    <w:rsid w:val="00406180"/>
    <w:rsid w:val="00413702"/>
    <w:rsid w:val="0042133E"/>
    <w:rsid w:val="00422CE6"/>
    <w:rsid w:val="00425AED"/>
    <w:rsid w:val="00430712"/>
    <w:rsid w:val="004321EA"/>
    <w:rsid w:val="00433E8B"/>
    <w:rsid w:val="004438D7"/>
    <w:rsid w:val="00445713"/>
    <w:rsid w:val="0045123A"/>
    <w:rsid w:val="00456EBF"/>
    <w:rsid w:val="00457521"/>
    <w:rsid w:val="00465322"/>
    <w:rsid w:val="00467EB1"/>
    <w:rsid w:val="004778A4"/>
    <w:rsid w:val="00483DC3"/>
    <w:rsid w:val="00484798"/>
    <w:rsid w:val="00496AB3"/>
    <w:rsid w:val="004A3FDB"/>
    <w:rsid w:val="004A4869"/>
    <w:rsid w:val="004A6851"/>
    <w:rsid w:val="004B2E39"/>
    <w:rsid w:val="004B74AA"/>
    <w:rsid w:val="004B779E"/>
    <w:rsid w:val="004C0BF7"/>
    <w:rsid w:val="004C32CD"/>
    <w:rsid w:val="004C486A"/>
    <w:rsid w:val="004D0D40"/>
    <w:rsid w:val="004D1AA9"/>
    <w:rsid w:val="004F1289"/>
    <w:rsid w:val="004F3624"/>
    <w:rsid w:val="00503840"/>
    <w:rsid w:val="00504ACF"/>
    <w:rsid w:val="00504B5A"/>
    <w:rsid w:val="00512322"/>
    <w:rsid w:val="00512ACB"/>
    <w:rsid w:val="00535F2D"/>
    <w:rsid w:val="00544575"/>
    <w:rsid w:val="00552F02"/>
    <w:rsid w:val="00554756"/>
    <w:rsid w:val="0056506C"/>
    <w:rsid w:val="00570833"/>
    <w:rsid w:val="005726DC"/>
    <w:rsid w:val="005733D3"/>
    <w:rsid w:val="00585914"/>
    <w:rsid w:val="00597833"/>
    <w:rsid w:val="005A04BD"/>
    <w:rsid w:val="005A606E"/>
    <w:rsid w:val="005A686A"/>
    <w:rsid w:val="005A7927"/>
    <w:rsid w:val="005B0173"/>
    <w:rsid w:val="005B1008"/>
    <w:rsid w:val="005B575B"/>
    <w:rsid w:val="005B5DF2"/>
    <w:rsid w:val="005B65AC"/>
    <w:rsid w:val="005C2451"/>
    <w:rsid w:val="005C5648"/>
    <w:rsid w:val="005D1F31"/>
    <w:rsid w:val="005D2D55"/>
    <w:rsid w:val="005D3C02"/>
    <w:rsid w:val="005D3C87"/>
    <w:rsid w:val="005D77BE"/>
    <w:rsid w:val="005E16A6"/>
    <w:rsid w:val="005E1BE3"/>
    <w:rsid w:val="005E3FC2"/>
    <w:rsid w:val="005F36E3"/>
    <w:rsid w:val="00605FDE"/>
    <w:rsid w:val="00606C30"/>
    <w:rsid w:val="0060791D"/>
    <w:rsid w:val="00611E53"/>
    <w:rsid w:val="006136EF"/>
    <w:rsid w:val="00620375"/>
    <w:rsid w:val="006207F5"/>
    <w:rsid w:val="00621186"/>
    <w:rsid w:val="00623B9C"/>
    <w:rsid w:val="006249AB"/>
    <w:rsid w:val="00627B61"/>
    <w:rsid w:val="00644FF7"/>
    <w:rsid w:val="006515D6"/>
    <w:rsid w:val="00667904"/>
    <w:rsid w:val="00671064"/>
    <w:rsid w:val="00671281"/>
    <w:rsid w:val="00672C5D"/>
    <w:rsid w:val="00675130"/>
    <w:rsid w:val="00681263"/>
    <w:rsid w:val="006840D6"/>
    <w:rsid w:val="00696C3F"/>
    <w:rsid w:val="00697CC0"/>
    <w:rsid w:val="006A0CD0"/>
    <w:rsid w:val="006A2395"/>
    <w:rsid w:val="006A495E"/>
    <w:rsid w:val="006B1FC7"/>
    <w:rsid w:val="006B7373"/>
    <w:rsid w:val="006C0279"/>
    <w:rsid w:val="006C0A75"/>
    <w:rsid w:val="006C7D45"/>
    <w:rsid w:val="006E06E5"/>
    <w:rsid w:val="006E09AE"/>
    <w:rsid w:val="006E300D"/>
    <w:rsid w:val="006E33BC"/>
    <w:rsid w:val="006F21DC"/>
    <w:rsid w:val="006F26E5"/>
    <w:rsid w:val="007013F8"/>
    <w:rsid w:val="00706567"/>
    <w:rsid w:val="007065C3"/>
    <w:rsid w:val="00714E0F"/>
    <w:rsid w:val="00715550"/>
    <w:rsid w:val="00720232"/>
    <w:rsid w:val="007253B4"/>
    <w:rsid w:val="00737DA6"/>
    <w:rsid w:val="00737EF8"/>
    <w:rsid w:val="00741AF4"/>
    <w:rsid w:val="007446DC"/>
    <w:rsid w:val="007453D1"/>
    <w:rsid w:val="007460A8"/>
    <w:rsid w:val="0075229E"/>
    <w:rsid w:val="00754F80"/>
    <w:rsid w:val="00755F80"/>
    <w:rsid w:val="0078140C"/>
    <w:rsid w:val="00784DFB"/>
    <w:rsid w:val="00786A5B"/>
    <w:rsid w:val="007914A1"/>
    <w:rsid w:val="00792B1B"/>
    <w:rsid w:val="007A5CDB"/>
    <w:rsid w:val="007B01D7"/>
    <w:rsid w:val="007B10BC"/>
    <w:rsid w:val="007D32F7"/>
    <w:rsid w:val="007D42B7"/>
    <w:rsid w:val="007E1304"/>
    <w:rsid w:val="00805D9C"/>
    <w:rsid w:val="00807587"/>
    <w:rsid w:val="0081293A"/>
    <w:rsid w:val="00822131"/>
    <w:rsid w:val="0082541F"/>
    <w:rsid w:val="00842DCE"/>
    <w:rsid w:val="00851B87"/>
    <w:rsid w:val="00860F41"/>
    <w:rsid w:val="00864E32"/>
    <w:rsid w:val="00866C9C"/>
    <w:rsid w:val="00867954"/>
    <w:rsid w:val="00892C23"/>
    <w:rsid w:val="008A317A"/>
    <w:rsid w:val="008A63EF"/>
    <w:rsid w:val="008B24A2"/>
    <w:rsid w:val="008B37AF"/>
    <w:rsid w:val="008B4751"/>
    <w:rsid w:val="008C30BF"/>
    <w:rsid w:val="008C604D"/>
    <w:rsid w:val="008D070E"/>
    <w:rsid w:val="008D1B12"/>
    <w:rsid w:val="008D3D31"/>
    <w:rsid w:val="008D6A46"/>
    <w:rsid w:val="008E22E3"/>
    <w:rsid w:val="008E30F1"/>
    <w:rsid w:val="008F163B"/>
    <w:rsid w:val="008F71DC"/>
    <w:rsid w:val="009021C9"/>
    <w:rsid w:val="00905AA2"/>
    <w:rsid w:val="0090683A"/>
    <w:rsid w:val="0091104E"/>
    <w:rsid w:val="00914708"/>
    <w:rsid w:val="00925F2C"/>
    <w:rsid w:val="00934283"/>
    <w:rsid w:val="009374D9"/>
    <w:rsid w:val="00942619"/>
    <w:rsid w:val="00943CAD"/>
    <w:rsid w:val="00950538"/>
    <w:rsid w:val="00953800"/>
    <w:rsid w:val="00955A38"/>
    <w:rsid w:val="00973862"/>
    <w:rsid w:val="00983F20"/>
    <w:rsid w:val="00984B4C"/>
    <w:rsid w:val="00986D52"/>
    <w:rsid w:val="009903F3"/>
    <w:rsid w:val="00992FBB"/>
    <w:rsid w:val="009A4941"/>
    <w:rsid w:val="009C122B"/>
    <w:rsid w:val="009D5380"/>
    <w:rsid w:val="009E0483"/>
    <w:rsid w:val="009E45B6"/>
    <w:rsid w:val="009E4F61"/>
    <w:rsid w:val="009E73EC"/>
    <w:rsid w:val="009E7697"/>
    <w:rsid w:val="009E783B"/>
    <w:rsid w:val="009F01D4"/>
    <w:rsid w:val="009F0A79"/>
    <w:rsid w:val="009F24A1"/>
    <w:rsid w:val="009F28EF"/>
    <w:rsid w:val="009F7369"/>
    <w:rsid w:val="00A10516"/>
    <w:rsid w:val="00A12050"/>
    <w:rsid w:val="00A14CF3"/>
    <w:rsid w:val="00A16A74"/>
    <w:rsid w:val="00A17556"/>
    <w:rsid w:val="00A24CA2"/>
    <w:rsid w:val="00A25F3F"/>
    <w:rsid w:val="00A303E3"/>
    <w:rsid w:val="00A33AF9"/>
    <w:rsid w:val="00A34D14"/>
    <w:rsid w:val="00A3603D"/>
    <w:rsid w:val="00A37BD3"/>
    <w:rsid w:val="00A458DD"/>
    <w:rsid w:val="00A534C4"/>
    <w:rsid w:val="00A56BF3"/>
    <w:rsid w:val="00A64E84"/>
    <w:rsid w:val="00A663D1"/>
    <w:rsid w:val="00A70ABB"/>
    <w:rsid w:val="00A771EC"/>
    <w:rsid w:val="00A800D1"/>
    <w:rsid w:val="00A80F21"/>
    <w:rsid w:val="00A81CE8"/>
    <w:rsid w:val="00A82ACA"/>
    <w:rsid w:val="00A85F4F"/>
    <w:rsid w:val="00A96CD4"/>
    <w:rsid w:val="00AA1828"/>
    <w:rsid w:val="00AA25CB"/>
    <w:rsid w:val="00AB0DE7"/>
    <w:rsid w:val="00AB15DB"/>
    <w:rsid w:val="00AB1A99"/>
    <w:rsid w:val="00AB4561"/>
    <w:rsid w:val="00AB6C23"/>
    <w:rsid w:val="00AB6EAD"/>
    <w:rsid w:val="00AC2587"/>
    <w:rsid w:val="00AC2E1A"/>
    <w:rsid w:val="00AC3F16"/>
    <w:rsid w:val="00AD4AD8"/>
    <w:rsid w:val="00AD714C"/>
    <w:rsid w:val="00AE381A"/>
    <w:rsid w:val="00AF00ED"/>
    <w:rsid w:val="00AF0E39"/>
    <w:rsid w:val="00AF4355"/>
    <w:rsid w:val="00B01922"/>
    <w:rsid w:val="00B02D7E"/>
    <w:rsid w:val="00B07DDA"/>
    <w:rsid w:val="00B11BA4"/>
    <w:rsid w:val="00B1326D"/>
    <w:rsid w:val="00B16E2C"/>
    <w:rsid w:val="00B22D1F"/>
    <w:rsid w:val="00B3025F"/>
    <w:rsid w:val="00B30449"/>
    <w:rsid w:val="00B33063"/>
    <w:rsid w:val="00B33853"/>
    <w:rsid w:val="00B37CDA"/>
    <w:rsid w:val="00B50D08"/>
    <w:rsid w:val="00B520E5"/>
    <w:rsid w:val="00B52890"/>
    <w:rsid w:val="00B54BFC"/>
    <w:rsid w:val="00B55B33"/>
    <w:rsid w:val="00B576BF"/>
    <w:rsid w:val="00B57A2D"/>
    <w:rsid w:val="00B76681"/>
    <w:rsid w:val="00B76761"/>
    <w:rsid w:val="00B80761"/>
    <w:rsid w:val="00B91D55"/>
    <w:rsid w:val="00B971B6"/>
    <w:rsid w:val="00BA28F0"/>
    <w:rsid w:val="00BA2F9A"/>
    <w:rsid w:val="00BB49AD"/>
    <w:rsid w:val="00BB4EA8"/>
    <w:rsid w:val="00BB5E78"/>
    <w:rsid w:val="00BB7DE8"/>
    <w:rsid w:val="00BC004F"/>
    <w:rsid w:val="00BC50D5"/>
    <w:rsid w:val="00BC6747"/>
    <w:rsid w:val="00BD2EE0"/>
    <w:rsid w:val="00BD314B"/>
    <w:rsid w:val="00BD527E"/>
    <w:rsid w:val="00BE143E"/>
    <w:rsid w:val="00BF3AD4"/>
    <w:rsid w:val="00C00E3A"/>
    <w:rsid w:val="00C04F76"/>
    <w:rsid w:val="00C145F0"/>
    <w:rsid w:val="00C16758"/>
    <w:rsid w:val="00C167BE"/>
    <w:rsid w:val="00C21708"/>
    <w:rsid w:val="00C21C89"/>
    <w:rsid w:val="00C22606"/>
    <w:rsid w:val="00C240FD"/>
    <w:rsid w:val="00C256E3"/>
    <w:rsid w:val="00C275B8"/>
    <w:rsid w:val="00C3505E"/>
    <w:rsid w:val="00C352E3"/>
    <w:rsid w:val="00C4182E"/>
    <w:rsid w:val="00C41E39"/>
    <w:rsid w:val="00C50EA3"/>
    <w:rsid w:val="00C52CAA"/>
    <w:rsid w:val="00C538DA"/>
    <w:rsid w:val="00C54546"/>
    <w:rsid w:val="00C57B4F"/>
    <w:rsid w:val="00C63999"/>
    <w:rsid w:val="00C65121"/>
    <w:rsid w:val="00C660C4"/>
    <w:rsid w:val="00C721D6"/>
    <w:rsid w:val="00C765F0"/>
    <w:rsid w:val="00C842DD"/>
    <w:rsid w:val="00C84CAB"/>
    <w:rsid w:val="00C868C0"/>
    <w:rsid w:val="00C90C7E"/>
    <w:rsid w:val="00C9463A"/>
    <w:rsid w:val="00CA03DE"/>
    <w:rsid w:val="00CA0DAA"/>
    <w:rsid w:val="00CA4463"/>
    <w:rsid w:val="00CA5BFF"/>
    <w:rsid w:val="00CB0F37"/>
    <w:rsid w:val="00CB6B98"/>
    <w:rsid w:val="00CC5188"/>
    <w:rsid w:val="00CC6CA1"/>
    <w:rsid w:val="00CD7F62"/>
    <w:rsid w:val="00CE1825"/>
    <w:rsid w:val="00CE3858"/>
    <w:rsid w:val="00CE4B99"/>
    <w:rsid w:val="00CF292A"/>
    <w:rsid w:val="00CF3524"/>
    <w:rsid w:val="00CF618A"/>
    <w:rsid w:val="00CF6A96"/>
    <w:rsid w:val="00D1292E"/>
    <w:rsid w:val="00D1627E"/>
    <w:rsid w:val="00D1723F"/>
    <w:rsid w:val="00D1781E"/>
    <w:rsid w:val="00D322C9"/>
    <w:rsid w:val="00D53169"/>
    <w:rsid w:val="00D6080C"/>
    <w:rsid w:val="00D70323"/>
    <w:rsid w:val="00D7139C"/>
    <w:rsid w:val="00D811AC"/>
    <w:rsid w:val="00D90456"/>
    <w:rsid w:val="00DA6B5E"/>
    <w:rsid w:val="00DB41FC"/>
    <w:rsid w:val="00DB5918"/>
    <w:rsid w:val="00DC7635"/>
    <w:rsid w:val="00DD16F2"/>
    <w:rsid w:val="00DD5D46"/>
    <w:rsid w:val="00DD7949"/>
    <w:rsid w:val="00DE0047"/>
    <w:rsid w:val="00DE504A"/>
    <w:rsid w:val="00DE6928"/>
    <w:rsid w:val="00DF4261"/>
    <w:rsid w:val="00DF5AF8"/>
    <w:rsid w:val="00DF70F6"/>
    <w:rsid w:val="00DF7204"/>
    <w:rsid w:val="00DF7A9B"/>
    <w:rsid w:val="00E05197"/>
    <w:rsid w:val="00E12FA9"/>
    <w:rsid w:val="00E14E8B"/>
    <w:rsid w:val="00E17AE4"/>
    <w:rsid w:val="00E26593"/>
    <w:rsid w:val="00E2699E"/>
    <w:rsid w:val="00E4154B"/>
    <w:rsid w:val="00E50E34"/>
    <w:rsid w:val="00E60D0A"/>
    <w:rsid w:val="00E65B0F"/>
    <w:rsid w:val="00E71CB9"/>
    <w:rsid w:val="00E76A37"/>
    <w:rsid w:val="00E926EC"/>
    <w:rsid w:val="00E96D35"/>
    <w:rsid w:val="00EB27A2"/>
    <w:rsid w:val="00EB343E"/>
    <w:rsid w:val="00EC2BAD"/>
    <w:rsid w:val="00ED371E"/>
    <w:rsid w:val="00ED3803"/>
    <w:rsid w:val="00ED557C"/>
    <w:rsid w:val="00EF2749"/>
    <w:rsid w:val="00EF4B4B"/>
    <w:rsid w:val="00F00159"/>
    <w:rsid w:val="00F05FD7"/>
    <w:rsid w:val="00F064CE"/>
    <w:rsid w:val="00F0727D"/>
    <w:rsid w:val="00F11A13"/>
    <w:rsid w:val="00F16056"/>
    <w:rsid w:val="00F21B42"/>
    <w:rsid w:val="00F21D5F"/>
    <w:rsid w:val="00F238ED"/>
    <w:rsid w:val="00F27BD6"/>
    <w:rsid w:val="00F31BB2"/>
    <w:rsid w:val="00F35196"/>
    <w:rsid w:val="00F375B0"/>
    <w:rsid w:val="00F37E10"/>
    <w:rsid w:val="00F41020"/>
    <w:rsid w:val="00F41D80"/>
    <w:rsid w:val="00F42203"/>
    <w:rsid w:val="00F4354A"/>
    <w:rsid w:val="00F547D7"/>
    <w:rsid w:val="00F54881"/>
    <w:rsid w:val="00F6284C"/>
    <w:rsid w:val="00F669EE"/>
    <w:rsid w:val="00F717A1"/>
    <w:rsid w:val="00F76A26"/>
    <w:rsid w:val="00F776AB"/>
    <w:rsid w:val="00F80939"/>
    <w:rsid w:val="00F85B9E"/>
    <w:rsid w:val="00F868F3"/>
    <w:rsid w:val="00F934C9"/>
    <w:rsid w:val="00F96C6F"/>
    <w:rsid w:val="00FB5948"/>
    <w:rsid w:val="00FB6320"/>
    <w:rsid w:val="00FC6420"/>
    <w:rsid w:val="00FE03F9"/>
    <w:rsid w:val="00FE1C2E"/>
    <w:rsid w:val="00FE20E7"/>
    <w:rsid w:val="00FE5D70"/>
    <w:rsid w:val="00FE72F2"/>
    <w:rsid w:val="00FE7769"/>
    <w:rsid w:val="00FE7D4E"/>
    <w:rsid w:val="00FF3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FBFF29"/>
  <w14:defaultImageDpi w14:val="300"/>
  <w15:docId w15:val="{AA4E1717-74AC-0942-90AB-00520725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68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fordham">
    <w:name w:val="sfordham"/>
    <w:basedOn w:val="DefaultParagraphFont"/>
    <w:semiHidden/>
    <w:rsid w:val="00C868C0"/>
    <w:rPr>
      <w:rFonts w:ascii="Perpetua" w:hAnsi="Perpetua"/>
      <w:b w:val="0"/>
      <w:bCs w:val="0"/>
      <w:i w:val="0"/>
      <w:iCs w:val="0"/>
      <w:strike w:val="0"/>
      <w:color w:val="000000"/>
      <w:sz w:val="32"/>
      <w:szCs w:val="32"/>
      <w:u w:val="none"/>
    </w:rPr>
  </w:style>
  <w:style w:type="paragraph" w:styleId="BalloonText">
    <w:name w:val="Balloon Text"/>
    <w:basedOn w:val="Normal"/>
    <w:semiHidden/>
    <w:rsid w:val="002B3580"/>
    <w:rPr>
      <w:rFonts w:ascii="Tahoma" w:hAnsi="Tahoma" w:cs="Tahoma"/>
      <w:sz w:val="16"/>
      <w:szCs w:val="16"/>
    </w:rPr>
  </w:style>
  <w:style w:type="paragraph" w:styleId="DocumentMap">
    <w:name w:val="Document Map"/>
    <w:basedOn w:val="Normal"/>
    <w:semiHidden/>
    <w:rsid w:val="002B3580"/>
    <w:pPr>
      <w:shd w:val="clear" w:color="auto" w:fill="000080"/>
    </w:pPr>
    <w:rPr>
      <w:rFonts w:ascii="Tahoma" w:hAnsi="Tahoma" w:cs="Tahoma"/>
      <w:sz w:val="20"/>
      <w:szCs w:val="20"/>
    </w:rPr>
  </w:style>
  <w:style w:type="paragraph" w:customStyle="1" w:styleId="Default">
    <w:name w:val="Default"/>
    <w:rsid w:val="00A34D14"/>
    <w:pPr>
      <w:autoSpaceDE w:val="0"/>
      <w:autoSpaceDN w:val="0"/>
      <w:adjustRightInd w:val="0"/>
    </w:pPr>
    <w:rPr>
      <w:rFonts w:ascii="Arial" w:eastAsia="Calibri" w:hAnsi="Arial" w:cs="Arial"/>
      <w:color w:val="000000"/>
      <w:sz w:val="24"/>
      <w:szCs w:val="24"/>
    </w:rPr>
  </w:style>
  <w:style w:type="character" w:customStyle="1" w:styleId="il">
    <w:name w:val="il"/>
    <w:basedOn w:val="DefaultParagraphFont"/>
    <w:rsid w:val="00FE7D4E"/>
  </w:style>
  <w:style w:type="character" w:styleId="Emphasis">
    <w:name w:val="Emphasis"/>
    <w:basedOn w:val="DefaultParagraphFont"/>
    <w:uiPriority w:val="20"/>
    <w:qFormat/>
    <w:rsid w:val="00293EB2"/>
    <w:rPr>
      <w:i/>
      <w:iCs/>
    </w:rPr>
  </w:style>
  <w:style w:type="paragraph" w:styleId="ListParagraph">
    <w:name w:val="List Paragraph"/>
    <w:basedOn w:val="Normal"/>
    <w:uiPriority w:val="34"/>
    <w:qFormat/>
    <w:rsid w:val="00DF7A9B"/>
    <w:pPr>
      <w:ind w:left="720"/>
      <w:contextualSpacing/>
    </w:pPr>
  </w:style>
  <w:style w:type="character" w:styleId="Hyperlink">
    <w:name w:val="Hyperlink"/>
    <w:basedOn w:val="DefaultParagraphFont"/>
    <w:uiPriority w:val="99"/>
    <w:unhideWhenUsed/>
    <w:rsid w:val="001F4999"/>
    <w:rPr>
      <w:color w:val="0000FF"/>
      <w:u w:val="single"/>
    </w:rPr>
  </w:style>
  <w:style w:type="paragraph" w:styleId="NoSpacing">
    <w:name w:val="No Spacing"/>
    <w:uiPriority w:val="1"/>
    <w:qFormat/>
    <w:rsid w:val="001F4999"/>
    <w:rPr>
      <w:sz w:val="24"/>
      <w:szCs w:val="24"/>
    </w:rPr>
  </w:style>
  <w:style w:type="character" w:styleId="FootnoteReference">
    <w:name w:val="footnote reference"/>
    <w:uiPriority w:val="99"/>
    <w:unhideWhenUsed/>
    <w:rsid w:val="000305FB"/>
    <w:rPr>
      <w:vertAlign w:val="superscript"/>
    </w:rPr>
  </w:style>
  <w:style w:type="paragraph" w:styleId="Header">
    <w:name w:val="header"/>
    <w:basedOn w:val="Normal"/>
    <w:link w:val="HeaderChar"/>
    <w:rsid w:val="00512ACB"/>
    <w:pPr>
      <w:tabs>
        <w:tab w:val="center" w:pos="4680"/>
        <w:tab w:val="right" w:pos="9360"/>
      </w:tabs>
    </w:pPr>
  </w:style>
  <w:style w:type="character" w:customStyle="1" w:styleId="HeaderChar">
    <w:name w:val="Header Char"/>
    <w:basedOn w:val="DefaultParagraphFont"/>
    <w:link w:val="Header"/>
    <w:rsid w:val="00512ACB"/>
    <w:rPr>
      <w:sz w:val="24"/>
      <w:szCs w:val="24"/>
    </w:rPr>
  </w:style>
  <w:style w:type="paragraph" w:styleId="Footer">
    <w:name w:val="footer"/>
    <w:basedOn w:val="Normal"/>
    <w:link w:val="FooterChar"/>
    <w:rsid w:val="00512ACB"/>
    <w:pPr>
      <w:tabs>
        <w:tab w:val="center" w:pos="4680"/>
        <w:tab w:val="right" w:pos="9360"/>
      </w:tabs>
    </w:pPr>
  </w:style>
  <w:style w:type="character" w:customStyle="1" w:styleId="FooterChar">
    <w:name w:val="Footer Char"/>
    <w:basedOn w:val="DefaultParagraphFont"/>
    <w:link w:val="Footer"/>
    <w:rsid w:val="00512ACB"/>
    <w:rPr>
      <w:sz w:val="24"/>
      <w:szCs w:val="24"/>
    </w:rPr>
  </w:style>
  <w:style w:type="character" w:styleId="CommentReference">
    <w:name w:val="annotation reference"/>
    <w:basedOn w:val="DefaultParagraphFont"/>
    <w:semiHidden/>
    <w:unhideWhenUsed/>
    <w:rsid w:val="00621186"/>
    <w:rPr>
      <w:sz w:val="16"/>
      <w:szCs w:val="16"/>
    </w:rPr>
  </w:style>
  <w:style w:type="paragraph" w:styleId="CommentText">
    <w:name w:val="annotation text"/>
    <w:basedOn w:val="Normal"/>
    <w:link w:val="CommentTextChar"/>
    <w:semiHidden/>
    <w:unhideWhenUsed/>
    <w:rsid w:val="00621186"/>
    <w:rPr>
      <w:sz w:val="20"/>
      <w:szCs w:val="20"/>
    </w:rPr>
  </w:style>
  <w:style w:type="character" w:customStyle="1" w:styleId="CommentTextChar">
    <w:name w:val="Comment Text Char"/>
    <w:basedOn w:val="DefaultParagraphFont"/>
    <w:link w:val="CommentText"/>
    <w:semiHidden/>
    <w:rsid w:val="00621186"/>
  </w:style>
  <w:style w:type="paragraph" w:styleId="CommentSubject">
    <w:name w:val="annotation subject"/>
    <w:basedOn w:val="CommentText"/>
    <w:next w:val="CommentText"/>
    <w:link w:val="CommentSubjectChar"/>
    <w:semiHidden/>
    <w:unhideWhenUsed/>
    <w:rsid w:val="00621186"/>
    <w:rPr>
      <w:b/>
      <w:bCs/>
    </w:rPr>
  </w:style>
  <w:style w:type="character" w:customStyle="1" w:styleId="CommentSubjectChar">
    <w:name w:val="Comment Subject Char"/>
    <w:basedOn w:val="CommentTextChar"/>
    <w:link w:val="CommentSubject"/>
    <w:semiHidden/>
    <w:rsid w:val="00621186"/>
    <w:rPr>
      <w:b/>
      <w:bCs/>
    </w:rPr>
  </w:style>
  <w:style w:type="paragraph" w:styleId="NormalWeb">
    <w:name w:val="Normal (Web)"/>
    <w:basedOn w:val="Normal"/>
    <w:uiPriority w:val="99"/>
    <w:unhideWhenUsed/>
    <w:rsid w:val="00BB5E78"/>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164073"/>
  </w:style>
  <w:style w:type="paragraph" w:customStyle="1" w:styleId="m2313525802227682436msolistparagraph">
    <w:name w:val="m_2313525802227682436msolistparagraph"/>
    <w:basedOn w:val="Normal"/>
    <w:rsid w:val="00C63999"/>
    <w:pPr>
      <w:spacing w:before="100" w:beforeAutospacing="1" w:after="100" w:afterAutospacing="1"/>
    </w:pPr>
  </w:style>
  <w:style w:type="character" w:styleId="UnresolvedMention">
    <w:name w:val="Unresolved Mention"/>
    <w:basedOn w:val="DefaultParagraphFont"/>
    <w:uiPriority w:val="99"/>
    <w:semiHidden/>
    <w:unhideWhenUsed/>
    <w:rsid w:val="00675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0704">
      <w:bodyDiv w:val="1"/>
      <w:marLeft w:val="0"/>
      <w:marRight w:val="0"/>
      <w:marTop w:val="0"/>
      <w:marBottom w:val="0"/>
      <w:divBdr>
        <w:top w:val="none" w:sz="0" w:space="0" w:color="auto"/>
        <w:left w:val="none" w:sz="0" w:space="0" w:color="auto"/>
        <w:bottom w:val="none" w:sz="0" w:space="0" w:color="auto"/>
        <w:right w:val="none" w:sz="0" w:space="0" w:color="auto"/>
      </w:divBdr>
    </w:div>
    <w:div w:id="178617052">
      <w:bodyDiv w:val="1"/>
      <w:marLeft w:val="0"/>
      <w:marRight w:val="0"/>
      <w:marTop w:val="0"/>
      <w:marBottom w:val="0"/>
      <w:divBdr>
        <w:top w:val="none" w:sz="0" w:space="0" w:color="auto"/>
        <w:left w:val="none" w:sz="0" w:space="0" w:color="auto"/>
        <w:bottom w:val="none" w:sz="0" w:space="0" w:color="auto"/>
        <w:right w:val="none" w:sz="0" w:space="0" w:color="auto"/>
      </w:divBdr>
    </w:div>
    <w:div w:id="241567870">
      <w:bodyDiv w:val="1"/>
      <w:marLeft w:val="0"/>
      <w:marRight w:val="0"/>
      <w:marTop w:val="0"/>
      <w:marBottom w:val="0"/>
      <w:divBdr>
        <w:top w:val="none" w:sz="0" w:space="0" w:color="auto"/>
        <w:left w:val="none" w:sz="0" w:space="0" w:color="auto"/>
        <w:bottom w:val="none" w:sz="0" w:space="0" w:color="auto"/>
        <w:right w:val="none" w:sz="0" w:space="0" w:color="auto"/>
      </w:divBdr>
    </w:div>
    <w:div w:id="358897834">
      <w:bodyDiv w:val="1"/>
      <w:marLeft w:val="0"/>
      <w:marRight w:val="0"/>
      <w:marTop w:val="0"/>
      <w:marBottom w:val="0"/>
      <w:divBdr>
        <w:top w:val="none" w:sz="0" w:space="0" w:color="auto"/>
        <w:left w:val="none" w:sz="0" w:space="0" w:color="auto"/>
        <w:bottom w:val="none" w:sz="0" w:space="0" w:color="auto"/>
        <w:right w:val="none" w:sz="0" w:space="0" w:color="auto"/>
      </w:divBdr>
    </w:div>
    <w:div w:id="429275869">
      <w:bodyDiv w:val="1"/>
      <w:marLeft w:val="0"/>
      <w:marRight w:val="0"/>
      <w:marTop w:val="0"/>
      <w:marBottom w:val="0"/>
      <w:divBdr>
        <w:top w:val="none" w:sz="0" w:space="0" w:color="auto"/>
        <w:left w:val="none" w:sz="0" w:space="0" w:color="auto"/>
        <w:bottom w:val="none" w:sz="0" w:space="0" w:color="auto"/>
        <w:right w:val="none" w:sz="0" w:space="0" w:color="auto"/>
      </w:divBdr>
    </w:div>
    <w:div w:id="430511309">
      <w:bodyDiv w:val="1"/>
      <w:marLeft w:val="0"/>
      <w:marRight w:val="0"/>
      <w:marTop w:val="0"/>
      <w:marBottom w:val="0"/>
      <w:divBdr>
        <w:top w:val="none" w:sz="0" w:space="0" w:color="auto"/>
        <w:left w:val="none" w:sz="0" w:space="0" w:color="auto"/>
        <w:bottom w:val="none" w:sz="0" w:space="0" w:color="auto"/>
        <w:right w:val="none" w:sz="0" w:space="0" w:color="auto"/>
      </w:divBdr>
      <w:divsChild>
        <w:div w:id="893010632">
          <w:marLeft w:val="0"/>
          <w:marRight w:val="0"/>
          <w:marTop w:val="0"/>
          <w:marBottom w:val="0"/>
          <w:divBdr>
            <w:top w:val="none" w:sz="0" w:space="0" w:color="auto"/>
            <w:left w:val="none" w:sz="0" w:space="0" w:color="auto"/>
            <w:bottom w:val="none" w:sz="0" w:space="0" w:color="auto"/>
            <w:right w:val="none" w:sz="0" w:space="0" w:color="auto"/>
          </w:divBdr>
        </w:div>
      </w:divsChild>
    </w:div>
    <w:div w:id="436222226">
      <w:bodyDiv w:val="1"/>
      <w:marLeft w:val="0"/>
      <w:marRight w:val="0"/>
      <w:marTop w:val="0"/>
      <w:marBottom w:val="0"/>
      <w:divBdr>
        <w:top w:val="none" w:sz="0" w:space="0" w:color="auto"/>
        <w:left w:val="none" w:sz="0" w:space="0" w:color="auto"/>
        <w:bottom w:val="none" w:sz="0" w:space="0" w:color="auto"/>
        <w:right w:val="none" w:sz="0" w:space="0" w:color="auto"/>
      </w:divBdr>
    </w:div>
    <w:div w:id="594941984">
      <w:bodyDiv w:val="1"/>
      <w:marLeft w:val="0"/>
      <w:marRight w:val="0"/>
      <w:marTop w:val="0"/>
      <w:marBottom w:val="0"/>
      <w:divBdr>
        <w:top w:val="none" w:sz="0" w:space="0" w:color="auto"/>
        <w:left w:val="none" w:sz="0" w:space="0" w:color="auto"/>
        <w:bottom w:val="none" w:sz="0" w:space="0" w:color="auto"/>
        <w:right w:val="none" w:sz="0" w:space="0" w:color="auto"/>
      </w:divBdr>
    </w:div>
    <w:div w:id="984313898">
      <w:bodyDiv w:val="1"/>
      <w:marLeft w:val="0"/>
      <w:marRight w:val="0"/>
      <w:marTop w:val="0"/>
      <w:marBottom w:val="0"/>
      <w:divBdr>
        <w:top w:val="none" w:sz="0" w:space="0" w:color="auto"/>
        <w:left w:val="none" w:sz="0" w:space="0" w:color="auto"/>
        <w:bottom w:val="none" w:sz="0" w:space="0" w:color="auto"/>
        <w:right w:val="none" w:sz="0" w:space="0" w:color="auto"/>
      </w:divBdr>
      <w:divsChild>
        <w:div w:id="771322049">
          <w:marLeft w:val="0"/>
          <w:marRight w:val="0"/>
          <w:marTop w:val="0"/>
          <w:marBottom w:val="0"/>
          <w:divBdr>
            <w:top w:val="none" w:sz="0" w:space="0" w:color="auto"/>
            <w:left w:val="none" w:sz="0" w:space="0" w:color="auto"/>
            <w:bottom w:val="none" w:sz="0" w:space="0" w:color="auto"/>
            <w:right w:val="none" w:sz="0" w:space="0" w:color="auto"/>
          </w:divBdr>
        </w:div>
        <w:div w:id="1010332455">
          <w:marLeft w:val="0"/>
          <w:marRight w:val="0"/>
          <w:marTop w:val="0"/>
          <w:marBottom w:val="0"/>
          <w:divBdr>
            <w:top w:val="none" w:sz="0" w:space="0" w:color="auto"/>
            <w:left w:val="none" w:sz="0" w:space="0" w:color="auto"/>
            <w:bottom w:val="none" w:sz="0" w:space="0" w:color="auto"/>
            <w:right w:val="none" w:sz="0" w:space="0" w:color="auto"/>
          </w:divBdr>
        </w:div>
        <w:div w:id="1132097328">
          <w:marLeft w:val="0"/>
          <w:marRight w:val="0"/>
          <w:marTop w:val="0"/>
          <w:marBottom w:val="0"/>
          <w:divBdr>
            <w:top w:val="none" w:sz="0" w:space="0" w:color="auto"/>
            <w:left w:val="none" w:sz="0" w:space="0" w:color="auto"/>
            <w:bottom w:val="none" w:sz="0" w:space="0" w:color="auto"/>
            <w:right w:val="none" w:sz="0" w:space="0" w:color="auto"/>
          </w:divBdr>
        </w:div>
      </w:divsChild>
    </w:div>
    <w:div w:id="1079787617">
      <w:bodyDiv w:val="1"/>
      <w:marLeft w:val="0"/>
      <w:marRight w:val="0"/>
      <w:marTop w:val="0"/>
      <w:marBottom w:val="0"/>
      <w:divBdr>
        <w:top w:val="none" w:sz="0" w:space="0" w:color="auto"/>
        <w:left w:val="none" w:sz="0" w:space="0" w:color="auto"/>
        <w:bottom w:val="none" w:sz="0" w:space="0" w:color="auto"/>
        <w:right w:val="none" w:sz="0" w:space="0" w:color="auto"/>
      </w:divBdr>
    </w:div>
    <w:div w:id="1438211450">
      <w:bodyDiv w:val="1"/>
      <w:marLeft w:val="0"/>
      <w:marRight w:val="0"/>
      <w:marTop w:val="0"/>
      <w:marBottom w:val="0"/>
      <w:divBdr>
        <w:top w:val="none" w:sz="0" w:space="0" w:color="auto"/>
        <w:left w:val="none" w:sz="0" w:space="0" w:color="auto"/>
        <w:bottom w:val="none" w:sz="0" w:space="0" w:color="auto"/>
        <w:right w:val="none" w:sz="0" w:space="0" w:color="auto"/>
      </w:divBdr>
    </w:div>
    <w:div w:id="1607082410">
      <w:bodyDiv w:val="1"/>
      <w:marLeft w:val="0"/>
      <w:marRight w:val="0"/>
      <w:marTop w:val="0"/>
      <w:marBottom w:val="0"/>
      <w:divBdr>
        <w:top w:val="none" w:sz="0" w:space="0" w:color="auto"/>
        <w:left w:val="none" w:sz="0" w:space="0" w:color="auto"/>
        <w:bottom w:val="none" w:sz="0" w:space="0" w:color="auto"/>
        <w:right w:val="none" w:sz="0" w:space="0" w:color="auto"/>
      </w:divBdr>
    </w:div>
    <w:div w:id="1658992973">
      <w:bodyDiv w:val="1"/>
      <w:marLeft w:val="0"/>
      <w:marRight w:val="0"/>
      <w:marTop w:val="0"/>
      <w:marBottom w:val="0"/>
      <w:divBdr>
        <w:top w:val="none" w:sz="0" w:space="0" w:color="auto"/>
        <w:left w:val="none" w:sz="0" w:space="0" w:color="auto"/>
        <w:bottom w:val="none" w:sz="0" w:space="0" w:color="auto"/>
        <w:right w:val="none" w:sz="0" w:space="0" w:color="auto"/>
      </w:divBdr>
    </w:div>
    <w:div w:id="1862357971">
      <w:bodyDiv w:val="1"/>
      <w:marLeft w:val="0"/>
      <w:marRight w:val="0"/>
      <w:marTop w:val="0"/>
      <w:marBottom w:val="0"/>
      <w:divBdr>
        <w:top w:val="none" w:sz="0" w:space="0" w:color="auto"/>
        <w:left w:val="none" w:sz="0" w:space="0" w:color="auto"/>
        <w:bottom w:val="none" w:sz="0" w:space="0" w:color="auto"/>
        <w:right w:val="none" w:sz="0" w:space="0" w:color="auto"/>
      </w:divBdr>
    </w:div>
    <w:div w:id="2145539979">
      <w:bodyDiv w:val="1"/>
      <w:marLeft w:val="0"/>
      <w:marRight w:val="0"/>
      <w:marTop w:val="0"/>
      <w:marBottom w:val="0"/>
      <w:divBdr>
        <w:top w:val="none" w:sz="0" w:space="0" w:color="auto"/>
        <w:left w:val="none" w:sz="0" w:space="0" w:color="auto"/>
        <w:bottom w:val="none" w:sz="0" w:space="0" w:color="auto"/>
        <w:right w:val="none" w:sz="0" w:space="0" w:color="auto"/>
      </w:divBdr>
      <w:divsChild>
        <w:div w:id="941301525">
          <w:marLeft w:val="0"/>
          <w:marRight w:val="0"/>
          <w:marTop w:val="0"/>
          <w:marBottom w:val="0"/>
          <w:divBdr>
            <w:top w:val="none" w:sz="0" w:space="0" w:color="auto"/>
            <w:left w:val="none" w:sz="0" w:space="0" w:color="auto"/>
            <w:bottom w:val="none" w:sz="0" w:space="0" w:color="auto"/>
            <w:right w:val="none" w:sz="0" w:space="0" w:color="auto"/>
          </w:divBdr>
        </w:div>
        <w:div w:id="15913066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612</Words>
  <Characters>3491</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September 25, 2007</vt:lpstr>
      <vt:lpstr>September 25, 2007</vt:lpstr>
    </vt:vector>
  </TitlesOfParts>
  <Company>toc</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25, 2007</dc:title>
  <dc:creator>sfordham</dc:creator>
  <cp:lastModifiedBy>Domino Albert</cp:lastModifiedBy>
  <cp:revision>17</cp:revision>
  <cp:lastPrinted>2019-10-15T19:09:00Z</cp:lastPrinted>
  <dcterms:created xsi:type="dcterms:W3CDTF">2021-04-09T15:27:00Z</dcterms:created>
  <dcterms:modified xsi:type="dcterms:W3CDTF">2021-04-19T18:28:00Z</dcterms:modified>
</cp:coreProperties>
</file>